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A72C4F" w:rsidRDefault="00341A9D" w:rsidP="00A72C4F">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A72C4F" w:rsidRDefault="00A72C4F" w:rsidP="00A72C4F">
      <w:pPr>
        <w:rPr>
          <w:b/>
          <w:bCs/>
        </w:rPr>
      </w:pPr>
    </w:p>
    <w:p w:rsidR="00BF3A57" w:rsidRDefault="00BF3A5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7D36D7" w:rsidRDefault="007D36D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аппаратов для сварки оптических волокон</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7D36D7">
        <w:rPr>
          <w:iCs/>
        </w:rPr>
        <w:t>14</w:t>
      </w:r>
      <w:r w:rsidRPr="00F84878">
        <w:rPr>
          <w:iCs/>
        </w:rPr>
        <w:t xml:space="preserve">» </w:t>
      </w:r>
      <w:r w:rsidR="00C30CAB">
        <w:rPr>
          <w:iCs/>
        </w:rPr>
        <w:t>февраля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w:t>
        </w:r>
        <w:proofErr w:type="spellStart"/>
        <w:r w:rsidRPr="00EB676A">
          <w:rPr>
            <w:rStyle w:val="a6"/>
            <w:bCs/>
            <w:iCs/>
          </w:rPr>
          <w:t>ru</w:t>
        </w:r>
        <w:proofErr w:type="spellEnd"/>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08455C" w:rsidRDefault="0008455C"/>
    <w:p w:rsidR="00DC3A94" w:rsidRDefault="00DC3A94" w:rsidP="00341A9D">
      <w:pPr>
        <w:pStyle w:val="12"/>
        <w:keepLines w:val="0"/>
        <w:tabs>
          <w:tab w:val="left" w:pos="6424"/>
        </w:tabs>
        <w:spacing w:before="0"/>
        <w:ind w:left="792" w:hanging="360"/>
        <w:jc w:val="center"/>
        <w:rPr>
          <w:rFonts w:ascii="Times New Roman" w:eastAsia="MS Mincho" w:hAnsi="Times New Roman"/>
          <w:color w:val="17365D"/>
          <w:kern w:val="32"/>
          <w:szCs w:val="24"/>
          <w:lang w:val="x-none" w:eastAsia="x-none"/>
        </w:rPr>
      </w:pPr>
      <w:bookmarkStart w:id="0" w:name="_Toc438136409"/>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08455C" w:rsidRPr="0008455C">
        <w:t xml:space="preserve">аппаратов для сварки оптических волокон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08455C"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proofErr w:type="spellStart"/>
              <w:r w:rsidRPr="00FE46EF">
                <w:rPr>
                  <w:rStyle w:val="a6"/>
                  <w:lang w:val="en-US"/>
                </w:rPr>
                <w:t>ru</w:t>
              </w:r>
              <w:proofErr w:type="spellEnd"/>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C30CAB" w:rsidRPr="00D93D3D" w:rsidRDefault="00C30CAB" w:rsidP="00C30CAB">
            <w:pPr>
              <w:autoSpaceDE w:val="0"/>
              <w:autoSpaceDN w:val="0"/>
              <w:adjustRightInd w:val="0"/>
              <w:rPr>
                <w:rFonts w:eastAsia="Calibri"/>
                <w:iCs/>
                <w:color w:val="000000"/>
              </w:rPr>
            </w:pPr>
            <w:r w:rsidRPr="00D93D3D">
              <w:rPr>
                <w:iCs/>
              </w:rPr>
              <w:t xml:space="preserve">ФИО </w:t>
            </w:r>
            <w:r w:rsidR="0008455C">
              <w:rPr>
                <w:iCs/>
              </w:rPr>
              <w:t>Ахметзянова Венера Фан</w:t>
            </w:r>
            <w:r>
              <w:rPr>
                <w:rFonts w:eastAsia="Calibri"/>
                <w:iCs/>
                <w:color w:val="000000"/>
              </w:rPr>
              <w:t>и</w:t>
            </w:r>
            <w:r w:rsidR="0008455C">
              <w:rPr>
                <w:rFonts w:eastAsia="Calibri"/>
                <w:iCs/>
                <w:color w:val="000000"/>
              </w:rPr>
              <w:t>т</w:t>
            </w:r>
            <w:r>
              <w:rPr>
                <w:rFonts w:eastAsia="Calibri"/>
                <w:iCs/>
                <w:color w:val="000000"/>
              </w:rPr>
              <w:t>овна</w:t>
            </w:r>
          </w:p>
          <w:p w:rsidR="00341A9D" w:rsidRPr="005D29E3" w:rsidRDefault="00C30CAB" w:rsidP="0008455C">
            <w:pPr>
              <w:pStyle w:val="Default"/>
              <w:jc w:val="both"/>
              <w:rPr>
                <w:iCs/>
              </w:rPr>
            </w:pPr>
            <w:r w:rsidRPr="00D93D3D">
              <w:rPr>
                <w:bCs/>
              </w:rPr>
              <w:t>тел</w:t>
            </w:r>
            <w:r w:rsidRPr="005D29E3">
              <w:rPr>
                <w:bCs/>
              </w:rPr>
              <w:t>. + 7 (347) 221-56-6</w:t>
            </w:r>
            <w:r w:rsidR="0008455C" w:rsidRPr="005D29E3">
              <w:rPr>
                <w:bCs/>
              </w:rPr>
              <w:t>1</w:t>
            </w:r>
            <w:r w:rsidRPr="005D29E3">
              <w:rPr>
                <w:bCs/>
              </w:rPr>
              <w:t xml:space="preserve">, </w:t>
            </w:r>
            <w:r w:rsidRPr="00D93D3D">
              <w:rPr>
                <w:bCs/>
                <w:lang w:val="en-US"/>
              </w:rPr>
              <w:t>e</w:t>
            </w:r>
            <w:r w:rsidRPr="005D29E3">
              <w:rPr>
                <w:bCs/>
              </w:rPr>
              <w:t>-</w:t>
            </w:r>
            <w:r w:rsidRPr="00D93D3D">
              <w:rPr>
                <w:bCs/>
                <w:lang w:val="en-US"/>
              </w:rPr>
              <w:t>mail</w:t>
            </w:r>
            <w:r w:rsidRPr="005D29E3">
              <w:rPr>
                <w:bCs/>
              </w:rPr>
              <w:t>:</w:t>
            </w:r>
            <w:r w:rsidRPr="005D29E3">
              <w:rPr>
                <w:rFonts w:eastAsia="Times New Roman"/>
                <w:color w:val="777777"/>
                <w:lang w:eastAsia="ru-RU"/>
              </w:rPr>
              <w:t xml:space="preserve"> </w:t>
            </w:r>
            <w:r w:rsidR="0008455C" w:rsidRPr="0008455C">
              <w:rPr>
                <w:u w:val="single"/>
                <w:lang w:val="en-US"/>
              </w:rPr>
              <w:t>v</w:t>
            </w:r>
            <w:r w:rsidR="0008455C" w:rsidRPr="005D29E3">
              <w:rPr>
                <w:u w:val="single"/>
              </w:rPr>
              <w:t>.</w:t>
            </w:r>
            <w:proofErr w:type="spellStart"/>
            <w:r w:rsidR="0008455C" w:rsidRPr="0008455C">
              <w:rPr>
                <w:u w:val="single"/>
                <w:lang w:val="en-US"/>
              </w:rPr>
              <w:t>akhmetzyanova</w:t>
            </w:r>
            <w:proofErr w:type="spellEnd"/>
            <w:r w:rsidR="0008455C" w:rsidRPr="005D29E3">
              <w:rPr>
                <w:u w:val="single"/>
              </w:rPr>
              <w:t>@</w:t>
            </w:r>
            <w:proofErr w:type="spellStart"/>
            <w:r w:rsidR="0008455C" w:rsidRPr="0008455C">
              <w:rPr>
                <w:u w:val="single"/>
                <w:lang w:val="en-US"/>
              </w:rPr>
              <w:t>bashtel</w:t>
            </w:r>
            <w:proofErr w:type="spellEnd"/>
            <w:r w:rsidR="0008455C" w:rsidRPr="005D29E3">
              <w:rPr>
                <w:u w:val="single"/>
              </w:rPr>
              <w:t>.</w:t>
            </w:r>
            <w:proofErr w:type="spellStart"/>
            <w:r w:rsidR="0008455C" w:rsidRPr="0008455C">
              <w:rPr>
                <w:u w:val="single"/>
                <w:lang w:val="en-US"/>
              </w:rPr>
              <w:t>ru</w:t>
            </w:r>
            <w:proofErr w:type="spellEnd"/>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E3488"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08455C" w:rsidRPr="0008455C">
              <w:t>аппаратов для сварки оптических волокон</w:t>
            </w:r>
            <w:r w:rsidR="00741ED9" w:rsidRPr="00C64372">
              <w:rPr>
                <w:rFonts w:eastAsia="Times New Roman"/>
                <w:b/>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5D29E3">
              <w:fldChar w:fldCharType="begin"/>
            </w:r>
            <w:r w:rsidR="005D29E3">
              <w:instrText xml:space="preserve"> HYPERLINK \l "_РАЗДЕЛ_V._Проект" </w:instrText>
            </w:r>
            <w:r w:rsidR="005D29E3">
              <w:fldChar w:fldCharType="separate"/>
            </w:r>
            <w:r w:rsidRPr="0000602B">
              <w:rPr>
                <w:rStyle w:val="a6"/>
                <w:iCs/>
              </w:rPr>
              <w:t xml:space="preserve">в разделе </w:t>
            </w:r>
            <w:r w:rsidRPr="0000602B">
              <w:rPr>
                <w:rStyle w:val="a6"/>
                <w:iCs/>
                <w:lang w:val="en-US"/>
              </w:rPr>
              <w:t>V</w:t>
            </w:r>
            <w:r w:rsidRPr="0000602B">
              <w:rPr>
                <w:rStyle w:val="a6"/>
                <w:iCs/>
              </w:rPr>
              <w:t xml:space="preserve"> «Проект договора»</w:t>
            </w:r>
            <w:r w:rsidR="005D29E3">
              <w:rPr>
                <w:rStyle w:val="a6"/>
                <w:iCs/>
              </w:rPr>
              <w:fldChar w:fldCharType="end"/>
            </w:r>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8455C" w:rsidRPr="0008455C">
              <w:rPr>
                <w:iCs/>
              </w:rPr>
              <w:t>1 094</w:t>
            </w:r>
            <w:r w:rsidR="0008455C">
              <w:rPr>
                <w:iCs/>
              </w:rPr>
              <w:t> </w:t>
            </w:r>
            <w:r w:rsidR="0008455C" w:rsidRPr="0008455C">
              <w:rPr>
                <w:iCs/>
              </w:rPr>
              <w:t>948</w:t>
            </w:r>
            <w:r w:rsidR="0008455C">
              <w:rPr>
                <w:iCs/>
              </w:rPr>
              <w:t>,</w:t>
            </w:r>
            <w:r w:rsidR="0008455C" w:rsidRPr="0008455C">
              <w:rPr>
                <w:iCs/>
              </w:rPr>
              <w:t xml:space="preserve">24 </w:t>
            </w:r>
            <w:r w:rsidRPr="0000602B">
              <w:rPr>
                <w:iCs/>
              </w:rPr>
              <w:t>(</w:t>
            </w:r>
            <w:r w:rsidR="0008455C">
              <w:rPr>
                <w:iCs/>
              </w:rPr>
              <w:t xml:space="preserve">Один миллион </w:t>
            </w:r>
            <w:r w:rsidR="00C30CAB">
              <w:rPr>
                <w:iCs/>
              </w:rPr>
              <w:t>девя</w:t>
            </w:r>
            <w:r w:rsidR="0008455C">
              <w:rPr>
                <w:iCs/>
              </w:rPr>
              <w:t>нос</w:t>
            </w:r>
            <w:r w:rsidR="00C30CAB">
              <w:rPr>
                <w:iCs/>
              </w:rPr>
              <w:t>т</w:t>
            </w:r>
            <w:r w:rsidR="0008455C">
              <w:rPr>
                <w:iCs/>
              </w:rPr>
              <w:t>о</w:t>
            </w:r>
            <w:r w:rsidR="00885929">
              <w:rPr>
                <w:iCs/>
              </w:rPr>
              <w:t xml:space="preserve"> </w:t>
            </w:r>
            <w:r w:rsidR="0008455C">
              <w:rPr>
                <w:iCs/>
              </w:rPr>
              <w:t xml:space="preserve">четыре </w:t>
            </w:r>
            <w:r w:rsidR="00885929">
              <w:rPr>
                <w:iCs/>
              </w:rPr>
              <w:t>тысяч</w:t>
            </w:r>
            <w:r w:rsidR="0008455C">
              <w:rPr>
                <w:iCs/>
              </w:rPr>
              <w:t>и</w:t>
            </w:r>
            <w:r w:rsidR="00237D27">
              <w:rPr>
                <w:iCs/>
              </w:rPr>
              <w:t xml:space="preserve"> </w:t>
            </w:r>
            <w:r w:rsidR="0008455C">
              <w:rPr>
                <w:iCs/>
              </w:rPr>
              <w:t>девятьсот сорок во</w:t>
            </w:r>
            <w:r w:rsidR="00C30CAB">
              <w:rPr>
                <w:iCs/>
              </w:rPr>
              <w:t>семь</w:t>
            </w:r>
            <w:r w:rsidRPr="0000602B">
              <w:rPr>
                <w:iCs/>
              </w:rPr>
              <w:t>) рубл</w:t>
            </w:r>
            <w:r w:rsidR="0008455C">
              <w:rPr>
                <w:iCs/>
              </w:rPr>
              <w:t>ей</w:t>
            </w:r>
            <w:r w:rsidRPr="0000602B">
              <w:rPr>
                <w:iCs/>
              </w:rPr>
              <w:t xml:space="preserve"> </w:t>
            </w:r>
            <w:r w:rsidR="0008455C">
              <w:rPr>
                <w:iCs/>
              </w:rPr>
              <w:t>24</w:t>
            </w:r>
            <w:r w:rsidRPr="0000602B">
              <w:rPr>
                <w:iCs/>
              </w:rPr>
              <w:t xml:space="preserve"> </w:t>
            </w:r>
            <w:proofErr w:type="gramStart"/>
            <w:r w:rsidRPr="0000602B">
              <w:rPr>
                <w:iCs/>
              </w:rPr>
              <w:t>коп.,</w:t>
            </w:r>
            <w:proofErr w:type="gramEnd"/>
            <w:r w:rsidRPr="0000602B">
              <w:rPr>
                <w:iCs/>
              </w:rPr>
              <w:t xml:space="preserve"> в том числе сумма НДС (18%) </w:t>
            </w:r>
            <w:r w:rsidR="00C30CAB">
              <w:rPr>
                <w:iCs/>
              </w:rPr>
              <w:t>1</w:t>
            </w:r>
            <w:r w:rsidR="0008455C">
              <w:rPr>
                <w:iCs/>
              </w:rPr>
              <w:t>67 026,00</w:t>
            </w:r>
            <w:r w:rsidRPr="0000602B">
              <w:rPr>
                <w:iCs/>
              </w:rPr>
              <w:t xml:space="preserve">  рублей.</w:t>
            </w:r>
          </w:p>
          <w:p w:rsidR="00341A9D" w:rsidRPr="00F9336B" w:rsidRDefault="00EB0525" w:rsidP="0008455C">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8455C">
              <w:rPr>
                <w:iCs/>
              </w:rPr>
              <w:t>927 922</w:t>
            </w:r>
            <w:r w:rsidR="00C30CAB">
              <w:rPr>
                <w:iCs/>
              </w:rPr>
              <w:t>,</w:t>
            </w:r>
            <w:r w:rsidR="0008455C">
              <w:rPr>
                <w:iCs/>
              </w:rPr>
              <w:t>2</w:t>
            </w:r>
            <w:r w:rsidR="00C30CAB">
              <w:rPr>
                <w:iCs/>
              </w:rPr>
              <w:t>4</w:t>
            </w:r>
            <w:r w:rsidR="00F9336B">
              <w:rPr>
                <w:iCs/>
              </w:rPr>
              <w:t xml:space="preserve"> </w:t>
            </w:r>
            <w:r w:rsidR="00F41FBC">
              <w:rPr>
                <w:iCs/>
              </w:rPr>
              <w:t>(</w:t>
            </w:r>
            <w:r w:rsidR="0008455C">
              <w:rPr>
                <w:iCs/>
              </w:rPr>
              <w:t>Девят</w:t>
            </w:r>
            <w:r w:rsidR="00C30CAB">
              <w:rPr>
                <w:iCs/>
              </w:rPr>
              <w:t xml:space="preserve">ьсот </w:t>
            </w:r>
            <w:r w:rsidR="0008455C">
              <w:rPr>
                <w:iCs/>
              </w:rPr>
              <w:t>двадцать семь тыс</w:t>
            </w:r>
            <w:r w:rsidR="00F41FBC">
              <w:rPr>
                <w:iCs/>
              </w:rPr>
              <w:t>яч</w:t>
            </w:r>
            <w:r w:rsidR="00237D27">
              <w:rPr>
                <w:iCs/>
              </w:rPr>
              <w:t xml:space="preserve"> </w:t>
            </w:r>
            <w:r w:rsidR="00C30CAB">
              <w:rPr>
                <w:iCs/>
              </w:rPr>
              <w:t xml:space="preserve">девятьсот </w:t>
            </w:r>
            <w:r w:rsidR="0008455C">
              <w:rPr>
                <w:iCs/>
              </w:rPr>
              <w:t>двадцать два</w:t>
            </w:r>
            <w:r w:rsidR="00F41FBC">
              <w:rPr>
                <w:iCs/>
              </w:rPr>
              <w:t xml:space="preserve">) </w:t>
            </w:r>
            <w:r w:rsidR="00F9336B">
              <w:rPr>
                <w:iCs/>
              </w:rPr>
              <w:t>рубл</w:t>
            </w:r>
            <w:r w:rsidR="00C30CAB">
              <w:rPr>
                <w:iCs/>
              </w:rPr>
              <w:t>я</w:t>
            </w:r>
            <w:r w:rsidR="00F41FBC">
              <w:rPr>
                <w:iCs/>
              </w:rPr>
              <w:t xml:space="preserve"> </w:t>
            </w:r>
            <w:r w:rsidR="0008455C">
              <w:rPr>
                <w:iCs/>
              </w:rPr>
              <w:t>2</w:t>
            </w:r>
            <w:r w:rsidR="00C30CAB">
              <w:rPr>
                <w:iCs/>
              </w:rPr>
              <w:t>4</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Pr="00922226">
              <w:rPr>
                <w:shd w:val="clear" w:color="auto" w:fill="F6F5F3"/>
              </w:rPr>
              <w:t>SETonline</w:t>
            </w:r>
            <w:proofErr w:type="spellEnd"/>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C30CAB">
              <w:rPr>
                <w:iCs/>
              </w:rPr>
              <w:t>1</w:t>
            </w:r>
            <w:r w:rsidR="007D36D7">
              <w:rPr>
                <w:iCs/>
              </w:rPr>
              <w:t>4</w:t>
            </w:r>
            <w:r w:rsidRPr="00922226">
              <w:rPr>
                <w:iCs/>
              </w:rPr>
              <w:t xml:space="preserve">» </w:t>
            </w:r>
            <w:r w:rsidR="003042C3">
              <w:rPr>
                <w:iCs/>
              </w:rPr>
              <w:t>февраля</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7D36D7">
            <w:pPr>
              <w:pStyle w:val="Default"/>
              <w:jc w:val="both"/>
              <w:rPr>
                <w:iCs/>
              </w:rPr>
            </w:pPr>
            <w:r w:rsidRPr="00922226">
              <w:rPr>
                <w:iCs/>
              </w:rPr>
              <w:t>«</w:t>
            </w:r>
            <w:r w:rsidR="003042C3">
              <w:rPr>
                <w:iCs/>
              </w:rPr>
              <w:t>0</w:t>
            </w:r>
            <w:r w:rsidR="007D36D7">
              <w:rPr>
                <w:iCs/>
              </w:rPr>
              <w:t>6</w:t>
            </w:r>
            <w:r w:rsidR="0008455C">
              <w:rPr>
                <w:iCs/>
              </w:rPr>
              <w:t>»</w:t>
            </w:r>
            <w:r w:rsidRPr="00922226">
              <w:rPr>
                <w:iCs/>
              </w:rPr>
              <w:t xml:space="preserve"> </w:t>
            </w:r>
            <w:r w:rsidR="003042C3">
              <w:t>марта</w:t>
            </w:r>
            <w:r w:rsidRPr="00922226">
              <w:rPr>
                <w:iCs/>
              </w:rPr>
              <w:t xml:space="preserve"> 201</w:t>
            </w:r>
            <w:r w:rsidR="001D2447">
              <w:rPr>
                <w:iCs/>
              </w:rPr>
              <w:t>7</w:t>
            </w:r>
            <w:r w:rsidRPr="00922226">
              <w:rPr>
                <w:iCs/>
              </w:rPr>
              <w:t xml:space="preserve"> года 1</w:t>
            </w:r>
            <w:r w:rsidR="007D36D7">
              <w:rPr>
                <w:iCs/>
              </w:rPr>
              <w:t>8</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7D36D7">
            <w:pPr>
              <w:pStyle w:val="Default"/>
              <w:rPr>
                <w:iCs/>
              </w:rPr>
            </w:pPr>
            <w:r w:rsidRPr="00922226">
              <w:rPr>
                <w:iCs/>
              </w:rPr>
              <w:t>«</w:t>
            </w:r>
            <w:r w:rsidR="00B046BC">
              <w:rPr>
                <w:iCs/>
              </w:rPr>
              <w:t>0</w:t>
            </w:r>
            <w:r w:rsidR="007D36D7">
              <w:rPr>
                <w:iCs/>
              </w:rPr>
              <w:t>6</w:t>
            </w:r>
            <w:r w:rsidRPr="00922226">
              <w:rPr>
                <w:iCs/>
              </w:rPr>
              <w:t xml:space="preserve">» </w:t>
            </w:r>
            <w:r>
              <w:t>марта</w:t>
            </w:r>
            <w:r w:rsidRPr="00922226">
              <w:rPr>
                <w:iCs/>
              </w:rPr>
              <w:t xml:space="preserve"> </w:t>
            </w:r>
            <w:r w:rsidR="00EB0525" w:rsidRPr="00922226">
              <w:rPr>
                <w:iCs/>
              </w:rPr>
              <w:t>201</w:t>
            </w:r>
            <w:r w:rsidR="001D2447">
              <w:rPr>
                <w:iCs/>
              </w:rPr>
              <w:t>7</w:t>
            </w:r>
            <w:r w:rsidR="00EB0525" w:rsidRPr="00922226">
              <w:rPr>
                <w:iCs/>
              </w:rPr>
              <w:t xml:space="preserve"> года </w:t>
            </w:r>
            <w:r w:rsidR="001D2447">
              <w:rPr>
                <w:iCs/>
              </w:rPr>
              <w:t>1</w:t>
            </w:r>
            <w:r w:rsidR="007D36D7">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7D36D7">
              <w:t>09</w:t>
            </w:r>
            <w:r w:rsidR="006D0E4A">
              <w:t>»</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7D36D7">
              <w:t>09</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7D36D7">
              <w:t>17</w:t>
            </w:r>
            <w:r w:rsidR="006D0E4A">
              <w:t>»</w:t>
            </w:r>
            <w:r w:rsidRPr="00922226">
              <w:t xml:space="preserve"> </w:t>
            </w:r>
            <w:r w:rsidR="00FA1448">
              <w:t>марта</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6"/>
                  <w:szCs w:val="26"/>
                </w:rPr>
                <w:t>www.zakupki.gov.ru</w:t>
              </w:r>
            </w:hyperlink>
            <w:r>
              <w:rPr>
                <w:bCs/>
              </w:rPr>
              <w:t>, на официальном сайте П</w:t>
            </w:r>
            <w:r w:rsidRPr="00F84878">
              <w:rPr>
                <w:bCs/>
              </w:rPr>
              <w:t>АО «</w:t>
            </w:r>
            <w:r>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7"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proofErr w:type="spellStart"/>
            <w:r w:rsidRPr="0094692D">
              <w:rPr>
                <w:shd w:val="clear" w:color="auto" w:fill="F6F5F3"/>
              </w:rPr>
              <w:t>SETonline</w:t>
            </w:r>
            <w:proofErr w:type="spellEnd"/>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proofErr w:type="spellStart"/>
              <w:r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bookmarkEnd w:id="1"/>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proofErr w:type="gramStart"/>
            <w:r w:rsidR="0068752E">
              <w:rPr>
                <w:rFonts w:eastAsia="Calibri"/>
                <w:lang w:eastAsia="en-US"/>
              </w:rPr>
              <w:t xml:space="preserve">10 </w:t>
            </w:r>
            <w:r w:rsidRPr="009C417A">
              <w:rPr>
                <w:rFonts w:eastAsia="Calibri"/>
                <w:color w:val="000000"/>
                <w:lang w:eastAsia="en-US"/>
              </w:rPr>
              <w:t xml:space="preserve"> Информационной</w:t>
            </w:r>
            <w:proofErr w:type="gramEnd"/>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0528F">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1"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2"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3"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4"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5"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6"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7D36D7" w:rsidP="00341A9D">
      <w:pPr>
        <w:ind w:firstLine="567"/>
        <w:jc w:val="both"/>
      </w:pPr>
      <w:hyperlink r:id="rId27"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8" w:history="1">
        <w:r w:rsidR="001D2447" w:rsidRPr="00AA27D1">
          <w:rPr>
            <w:rStyle w:val="a6"/>
            <w:iCs/>
          </w:rPr>
          <w:t>www.</w:t>
        </w:r>
        <w:r w:rsidR="001D2447" w:rsidRPr="00AA27D1">
          <w:rPr>
            <w:rStyle w:val="a6"/>
            <w:iCs/>
            <w:lang w:val="en-US"/>
          </w:rPr>
          <w:t>bashtel</w:t>
        </w:r>
        <w:r w:rsidR="001D2447" w:rsidRPr="00AA27D1">
          <w:rPr>
            <w:rStyle w:val="a6"/>
            <w:iCs/>
          </w:rPr>
          <w:t>.</w:t>
        </w:r>
        <w:proofErr w:type="spellStart"/>
        <w:r w:rsidR="001D2447" w:rsidRPr="00AA27D1">
          <w:rPr>
            <w:rStyle w:val="a6"/>
            <w:iCs/>
          </w:rPr>
          <w:t>ru</w:t>
        </w:r>
        <w:proofErr w:type="spellEnd"/>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08455C"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proofErr w:type="spellStart"/>
              <w:r w:rsidRPr="00FE46EF">
                <w:rPr>
                  <w:rStyle w:val="a6"/>
                  <w:lang w:val="en-US"/>
                </w:rPr>
                <w:t>ru</w:t>
              </w:r>
              <w:proofErr w:type="spellEnd"/>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08455C" w:rsidRPr="0008455C" w:rsidRDefault="0008455C" w:rsidP="0008455C">
            <w:pPr>
              <w:autoSpaceDE w:val="0"/>
              <w:autoSpaceDN w:val="0"/>
              <w:adjustRightInd w:val="0"/>
              <w:rPr>
                <w:rFonts w:eastAsia="Calibri"/>
                <w:iCs/>
                <w:color w:val="000000"/>
              </w:rPr>
            </w:pPr>
            <w:r w:rsidRPr="0008455C">
              <w:rPr>
                <w:iCs/>
              </w:rPr>
              <w:t>ФИО Ахметзянова Венера Фан</w:t>
            </w:r>
            <w:r w:rsidRPr="0008455C">
              <w:rPr>
                <w:rFonts w:eastAsia="Calibri"/>
                <w:iCs/>
                <w:color w:val="000000"/>
              </w:rPr>
              <w:t>итовна</w:t>
            </w:r>
          </w:p>
          <w:p w:rsidR="00341A9D" w:rsidRPr="005D29E3" w:rsidRDefault="0008455C" w:rsidP="0008455C">
            <w:pPr>
              <w:pStyle w:val="Default"/>
            </w:pPr>
            <w:r w:rsidRPr="00B019B4">
              <w:rPr>
                <w:bCs/>
              </w:rPr>
              <w:t>тел</w:t>
            </w:r>
            <w:r w:rsidRPr="005D29E3">
              <w:rPr>
                <w:bCs/>
              </w:rPr>
              <w:t xml:space="preserve">. + 7 (347) 221-56-61, </w:t>
            </w:r>
            <w:r w:rsidRPr="00B019B4">
              <w:rPr>
                <w:bCs/>
                <w:lang w:val="en-US"/>
              </w:rPr>
              <w:t>e</w:t>
            </w:r>
            <w:r w:rsidRPr="005D29E3">
              <w:rPr>
                <w:bCs/>
              </w:rPr>
              <w:t>-</w:t>
            </w:r>
            <w:r w:rsidRPr="00B019B4">
              <w:rPr>
                <w:bCs/>
                <w:lang w:val="en-US"/>
              </w:rPr>
              <w:t>mail</w:t>
            </w:r>
            <w:r w:rsidRPr="005D29E3">
              <w:rPr>
                <w:bCs/>
              </w:rPr>
              <w:t>:</w:t>
            </w:r>
            <w:r w:rsidRPr="005D29E3">
              <w:rPr>
                <w:rFonts w:eastAsia="Times New Roman"/>
                <w:color w:val="777777"/>
                <w:lang w:eastAsia="ru-RU"/>
              </w:rPr>
              <w:t xml:space="preserve"> </w:t>
            </w:r>
            <w:r w:rsidRPr="00B019B4">
              <w:rPr>
                <w:u w:val="single"/>
                <w:lang w:val="en-US"/>
              </w:rPr>
              <w:t>v</w:t>
            </w:r>
            <w:r w:rsidRPr="005D29E3">
              <w:rPr>
                <w:u w:val="single"/>
              </w:rPr>
              <w:t>.</w:t>
            </w:r>
            <w:proofErr w:type="spellStart"/>
            <w:r w:rsidRPr="00B019B4">
              <w:rPr>
                <w:u w:val="single"/>
                <w:lang w:val="en-US"/>
              </w:rPr>
              <w:t>akhmetzyanova</w:t>
            </w:r>
            <w:proofErr w:type="spellEnd"/>
            <w:r w:rsidRPr="005D29E3">
              <w:rPr>
                <w:u w:val="single"/>
              </w:rPr>
              <w:t>@</w:t>
            </w:r>
            <w:proofErr w:type="spellStart"/>
            <w:r w:rsidRPr="00B019B4">
              <w:rPr>
                <w:u w:val="single"/>
                <w:lang w:val="en-US"/>
              </w:rPr>
              <w:t>bashtel</w:t>
            </w:r>
            <w:proofErr w:type="spellEnd"/>
            <w:r w:rsidRPr="005D29E3">
              <w:rPr>
                <w:u w:val="single"/>
              </w:rPr>
              <w:t>.</w:t>
            </w:r>
            <w:proofErr w:type="spellStart"/>
            <w:r w:rsidRPr="00B019B4">
              <w:rPr>
                <w:u w:val="single"/>
                <w:lang w:val="en-US"/>
              </w:rPr>
              <w:t>ru</w:t>
            </w:r>
            <w:proofErr w:type="spellEnd"/>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5D29E3"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E3488"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 xml:space="preserve">разделе IV «Техническое </w:t>
              </w:r>
              <w:proofErr w:type="gramStart"/>
              <w:r w:rsidRPr="0009303C">
                <w:rPr>
                  <w:rStyle w:val="a6"/>
                  <w:iCs/>
                  <w:sz w:val="22"/>
                  <w:szCs w:val="22"/>
                </w:rPr>
                <w:t>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w:t>
            </w:r>
            <w:proofErr w:type="gramEnd"/>
            <w:r w:rsidR="00EA6572" w:rsidRPr="00F71A0D">
              <w:rPr>
                <w:iCs/>
                <w:color w:val="auto"/>
                <w:sz w:val="22"/>
                <w:szCs w:val="22"/>
              </w:rPr>
              <w:t xml:space="preserve">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proofErr w:type="spellStart"/>
            <w:r w:rsidR="004E1E0B" w:rsidRPr="0094692D">
              <w:rPr>
                <w:shd w:val="clear" w:color="auto" w:fill="F6F5F3"/>
              </w:rPr>
              <w:t>SETonline</w:t>
            </w:r>
            <w:proofErr w:type="spellEnd"/>
            <w:r w:rsidR="004E1E0B">
              <w:t xml:space="preserve">, находящейся по адресу </w:t>
            </w:r>
            <w:hyperlink r:id="rId30"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proofErr w:type="spellStart"/>
              <w:r w:rsidR="004E1E0B" w:rsidRPr="00334AD9">
                <w:rPr>
                  <w:color w:val="0000FF"/>
                  <w:u w:val="single"/>
                  <w:lang w:val="en-US"/>
                </w:rPr>
                <w:t>setonline</w:t>
              </w:r>
              <w:proofErr w:type="spellEnd"/>
              <w:r w:rsidR="004E1E0B" w:rsidRPr="00334AD9">
                <w:rPr>
                  <w:color w:val="0000FF"/>
                  <w:u w:val="single"/>
                </w:rPr>
                <w:t>.</w:t>
              </w:r>
              <w:proofErr w:type="spellStart"/>
              <w:r w:rsidR="004E1E0B" w:rsidRPr="00334AD9">
                <w:rPr>
                  <w:color w:val="0000FF"/>
                  <w:u w:val="single"/>
                  <w:lang w:val="en-US"/>
                </w:rPr>
                <w:t>ru</w:t>
              </w:r>
              <w:proofErr w:type="spellEnd"/>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D36D7">
            <w:r w:rsidRPr="005C24A0">
              <w:t>«</w:t>
            </w:r>
            <w:r w:rsidR="00892A62">
              <w:t>1</w:t>
            </w:r>
            <w:r w:rsidR="007D36D7">
              <w:t>4</w:t>
            </w:r>
            <w:r w:rsidRPr="005C24A0">
              <w:t>»</w:t>
            </w:r>
            <w:r w:rsidR="004E1E0B">
              <w:t xml:space="preserve"> </w:t>
            </w:r>
            <w:r w:rsidR="00FA1448">
              <w:t>февраля</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1" w:history="1">
              <w:proofErr w:type="gramStart"/>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proofErr w:type="spellStart"/>
              <w:r w:rsidRPr="00334AD9">
                <w:rPr>
                  <w:color w:val="0000FF"/>
                  <w:u w:val="single"/>
                  <w:lang w:val="en-US"/>
                </w:rPr>
                <w:t>setonline</w:t>
              </w:r>
              <w:proofErr w:type="spellEnd"/>
              <w:r w:rsidRPr="00334AD9">
                <w:rPr>
                  <w:color w:val="0000FF"/>
                  <w:u w:val="single"/>
                </w:rPr>
                <w:t>.</w:t>
              </w:r>
              <w:proofErr w:type="spellStart"/>
              <w:r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FA1448" w:rsidRPr="005C24A0">
              <w:t>«</w:t>
            </w:r>
            <w:r w:rsidR="00892A62">
              <w:t>1</w:t>
            </w:r>
            <w:r w:rsidR="007D36D7">
              <w:t>4</w:t>
            </w:r>
            <w:r w:rsidR="00FA1448" w:rsidRPr="005C24A0">
              <w:t>»</w:t>
            </w:r>
            <w:r w:rsidR="00FA1448">
              <w:t xml:space="preserve"> февраля</w:t>
            </w:r>
            <w:r w:rsidRPr="00922226">
              <w:rPr>
                <w:iCs/>
              </w:rPr>
              <w:t xml:space="preserve"> 201</w:t>
            </w:r>
            <w:r w:rsidR="006B6AE3">
              <w:rPr>
                <w:iCs/>
              </w:rPr>
              <w:t>7</w:t>
            </w:r>
            <w:r w:rsidRPr="00922226">
              <w:rPr>
                <w:iCs/>
              </w:rPr>
              <w:t xml:space="preserve"> года 1</w:t>
            </w:r>
            <w:r w:rsidR="00F41FBC">
              <w:rPr>
                <w:iCs/>
              </w:rPr>
              <w:t>6</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7D36D7">
            <w:r w:rsidRPr="005C24A0">
              <w:t>«</w:t>
            </w:r>
            <w:proofErr w:type="gramStart"/>
            <w:r w:rsidR="006B6AE3">
              <w:t>0</w:t>
            </w:r>
            <w:r w:rsidR="007D36D7">
              <w:t>6</w:t>
            </w:r>
            <w:r w:rsidRPr="005C24A0">
              <w:t xml:space="preserve">» </w:t>
            </w:r>
            <w:r>
              <w:t xml:space="preserve"> </w:t>
            </w:r>
            <w:r w:rsidR="00FA1448">
              <w:t>марта</w:t>
            </w:r>
            <w:proofErr w:type="gramEnd"/>
            <w:r w:rsidR="00F41FBC" w:rsidRPr="00922226">
              <w:rPr>
                <w:iCs/>
              </w:rPr>
              <w:t xml:space="preserve"> 201</w:t>
            </w:r>
            <w:r w:rsidR="00F41FBC">
              <w:rPr>
                <w:iCs/>
              </w:rPr>
              <w:t>7</w:t>
            </w:r>
            <w:r w:rsidR="00F41FBC" w:rsidRPr="00922226">
              <w:rPr>
                <w:iCs/>
              </w:rPr>
              <w:t xml:space="preserve"> года</w:t>
            </w:r>
            <w:r w:rsidRPr="005C24A0">
              <w:t xml:space="preserve"> </w:t>
            </w:r>
            <w:r w:rsidR="00F41FBC">
              <w:t>1</w:t>
            </w:r>
            <w:r w:rsidR="007D36D7">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6B6AE3">
              <w:t>0</w:t>
            </w:r>
            <w:r w:rsidR="007D36D7">
              <w:t>6</w:t>
            </w:r>
            <w:r w:rsidRPr="005C24A0">
              <w:t xml:space="preserve">» </w:t>
            </w:r>
            <w:r w:rsidR="00FA1448">
              <w:t>марта</w:t>
            </w:r>
            <w:r w:rsidR="00F41FBC" w:rsidRPr="00922226">
              <w:rPr>
                <w:iCs/>
              </w:rPr>
              <w:t xml:space="preserve"> 201</w:t>
            </w:r>
            <w:r w:rsidR="00F41FBC">
              <w:rPr>
                <w:iCs/>
              </w:rPr>
              <w:t>7</w:t>
            </w:r>
            <w:r w:rsidR="00F41FBC" w:rsidRPr="00922226">
              <w:rPr>
                <w:iCs/>
              </w:rPr>
              <w:t xml:space="preserve"> года</w:t>
            </w:r>
            <w:r w:rsidR="00F41FBC">
              <w:t xml:space="preserve"> 1</w:t>
            </w:r>
            <w:r w:rsidR="007D36D7">
              <w:t>8</w:t>
            </w:r>
            <w:r>
              <w:t xml:space="preserve">:00 </w:t>
            </w:r>
            <w:proofErr w:type="gramStart"/>
            <w:r>
              <w:t xml:space="preserve">часов  </w:t>
            </w:r>
            <w:r w:rsidRPr="005C24A0">
              <w:t>(</w:t>
            </w:r>
            <w:proofErr w:type="gramEnd"/>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7D36D7">
              <w:t>09</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7D36D7">
              <w:t>09</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7D36D7">
              <w:t>17</w:t>
            </w:r>
            <w:r w:rsidRPr="006F5D2B">
              <w:t xml:space="preserve">» </w:t>
            </w:r>
            <w:r w:rsidR="00FA1448">
              <w:t>марта</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892A62">
              <w:rPr>
                <w:b/>
              </w:rPr>
              <w:t>1</w:t>
            </w:r>
            <w:r w:rsidR="007D36D7">
              <w:rPr>
                <w:b/>
              </w:rPr>
              <w:t>4</w:t>
            </w:r>
            <w:r w:rsidRPr="006F5D2B">
              <w:rPr>
                <w:b/>
              </w:rPr>
              <w:t xml:space="preserve">» </w:t>
            </w:r>
            <w:r w:rsidR="00FA1448">
              <w:rPr>
                <w:b/>
              </w:rPr>
              <w:t>февраля</w:t>
            </w:r>
            <w:r w:rsidRPr="006F5D2B">
              <w:rPr>
                <w:b/>
              </w:rPr>
              <w:t xml:space="preserve"> 201</w:t>
            </w:r>
            <w:r w:rsidR="006B6AE3">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w:t>
            </w:r>
            <w:proofErr w:type="gramStart"/>
            <w:r w:rsidRPr="006F5D2B">
              <w:rPr>
                <w:b/>
              </w:rPr>
              <w:t xml:space="preserve">закупке:   </w:t>
            </w:r>
            <w:proofErr w:type="gramEnd"/>
            <w:r w:rsidRPr="006F5D2B">
              <w:rPr>
                <w:b/>
              </w:rPr>
              <w:t xml:space="preserve">    </w:t>
            </w:r>
            <w:r w:rsidR="007729D3" w:rsidRPr="006F5D2B">
              <w:rPr>
                <w:b/>
              </w:rPr>
              <w:t xml:space="preserve">                              «</w:t>
            </w:r>
            <w:r w:rsidR="00EA6572">
              <w:rPr>
                <w:b/>
              </w:rPr>
              <w:t>0</w:t>
            </w:r>
            <w:r w:rsidR="007D36D7">
              <w:rPr>
                <w:b/>
              </w:rPr>
              <w:t>1</w:t>
            </w:r>
            <w:r w:rsidRPr="006F5D2B">
              <w:rPr>
                <w:b/>
              </w:rPr>
              <w:t xml:space="preserve">» </w:t>
            </w:r>
            <w:r w:rsidR="00EA6572">
              <w:rPr>
                <w:b/>
              </w:rPr>
              <w:t>марта</w:t>
            </w:r>
            <w:r w:rsidR="00F41FBC" w:rsidRPr="00F41FBC">
              <w:rPr>
                <w:b/>
                <w:iCs/>
              </w:rPr>
              <w:t xml:space="preserve"> 2017 года</w:t>
            </w:r>
            <w:r w:rsidR="006B6AE3">
              <w:rPr>
                <w:b/>
                <w:iCs/>
              </w:rPr>
              <w:t>.</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EA6572" w:rsidRPr="00B019B4">
              <w:rPr>
                <w:rFonts w:eastAsia="Calibri"/>
                <w:color w:val="000000"/>
                <w:lang w:eastAsia="en-US"/>
              </w:rPr>
              <w:t>аппаратов для сварки оптических волокон</w:t>
            </w:r>
            <w:r w:rsidR="00EA6572" w:rsidRPr="00EA6572">
              <w:rPr>
                <w:color w:val="000000"/>
              </w:rPr>
              <w:t xml:space="preserve">. </w:t>
            </w:r>
          </w:p>
          <w:p w:rsidR="00341A9D" w:rsidRPr="006F5D2B" w:rsidRDefault="00885929" w:rsidP="00885929">
            <w:pPr>
              <w:pStyle w:val="Default"/>
              <w:jc w:val="both"/>
              <w:rPr>
                <w:iCs/>
              </w:rPr>
            </w:pPr>
            <w:r>
              <w:t xml:space="preserve">Перечень и количество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A6572" w:rsidRPr="00EA6572" w:rsidRDefault="00EA6572" w:rsidP="00EA6572">
            <w:pPr>
              <w:autoSpaceDE w:val="0"/>
              <w:autoSpaceDN w:val="0"/>
              <w:adjustRightInd w:val="0"/>
              <w:jc w:val="both"/>
              <w:rPr>
                <w:iCs/>
              </w:rPr>
            </w:pPr>
            <w:r w:rsidRPr="00EA6572">
              <w:rPr>
                <w:rFonts w:eastAsia="Calibri"/>
                <w:iCs/>
                <w:color w:val="000000"/>
              </w:rPr>
              <w:t>Начальная (максимальная) цена договора</w:t>
            </w:r>
            <w:r w:rsidRPr="00EA6572">
              <w:rPr>
                <w:iCs/>
              </w:rPr>
              <w:t xml:space="preserve"> составляет 1 094 948,24 (Один миллион девяносто четыре тысячи девятьсот сорок восемь) рублей 24 </w:t>
            </w:r>
            <w:proofErr w:type="gramStart"/>
            <w:r w:rsidRPr="00EA6572">
              <w:rPr>
                <w:iCs/>
              </w:rPr>
              <w:t>коп.,</w:t>
            </w:r>
            <w:proofErr w:type="gramEnd"/>
            <w:r w:rsidRPr="00EA6572">
              <w:rPr>
                <w:iCs/>
              </w:rPr>
              <w:t xml:space="preserve"> в том числе сумма НДС (18%) 167 026,00  рублей.</w:t>
            </w:r>
          </w:p>
          <w:p w:rsidR="00EA6572" w:rsidRDefault="00EA6572" w:rsidP="00EA6572">
            <w:pPr>
              <w:autoSpaceDE w:val="0"/>
              <w:autoSpaceDN w:val="0"/>
              <w:adjustRightInd w:val="0"/>
              <w:jc w:val="both"/>
              <w:rPr>
                <w:iCs/>
              </w:rPr>
            </w:pPr>
            <w:r w:rsidRPr="00B019B4">
              <w:rPr>
                <w:rFonts w:eastAsia="Calibri"/>
                <w:iCs/>
                <w:color w:val="000000"/>
              </w:rPr>
              <w:t>Начальная (максимальная) цена договора</w:t>
            </w:r>
            <w:r w:rsidRPr="00B019B4">
              <w:rPr>
                <w:iCs/>
              </w:rPr>
              <w:t xml:space="preserve"> составляет 927 922,24 (Девятьсот двадцать семь тысяч девятьсот двадцать два) рубля 24 коп. без НДС.</w:t>
            </w:r>
          </w:p>
          <w:p w:rsidR="00CC1AA3" w:rsidRPr="00F21C79" w:rsidRDefault="00CC1AA3" w:rsidP="00EA6572">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EA6572" w:rsidRPr="00EA6572" w:rsidRDefault="00EA6572" w:rsidP="00EA6572">
            <w:pPr>
              <w:autoSpaceDE w:val="0"/>
              <w:autoSpaceDN w:val="0"/>
              <w:adjustRightInd w:val="0"/>
              <w:jc w:val="both"/>
              <w:rPr>
                <w:iCs/>
              </w:rPr>
            </w:pPr>
            <w:r w:rsidRPr="00EA6572">
              <w:rPr>
                <w:iCs/>
              </w:rPr>
              <w:t xml:space="preserve">      Цена за единицу измерения, предложенная претендентом на участие в запросе предложений не должна превышать предельную стоимость за единицу измерения, указанную </w:t>
            </w:r>
            <w:r w:rsidRPr="00F21C79">
              <w:rPr>
                <w:rFonts w:eastAsia="Calibri"/>
                <w:iCs/>
              </w:rPr>
              <w:t xml:space="preserve">в </w:t>
            </w:r>
            <w:hyperlink w:anchor="_РАЗДЕЛ_IV._Техническое_1" w:history="1">
              <w:r w:rsidRPr="00F21C79">
                <w:rPr>
                  <w:rStyle w:val="a6"/>
                </w:rPr>
                <w:t>разделе IV «Техническое задание»</w:t>
              </w:r>
            </w:hyperlink>
            <w:r>
              <w:rPr>
                <w:rStyle w:val="a6"/>
              </w:rPr>
              <w:t xml:space="preserve"> </w:t>
            </w:r>
            <w:r w:rsidRPr="00EA6572">
              <w:rPr>
                <w:rStyle w:val="a6"/>
                <w:color w:val="auto"/>
                <w:u w:val="none"/>
              </w:rPr>
              <w:t>и</w:t>
            </w:r>
            <w:r w:rsidRPr="00EA6572">
              <w:rPr>
                <w:rStyle w:val="a6"/>
                <w:color w:val="auto"/>
              </w:rPr>
              <w:t xml:space="preserve"> </w:t>
            </w:r>
            <w:proofErr w:type="gramStart"/>
            <w:r w:rsidRPr="00EA6572">
              <w:rPr>
                <w:iCs/>
              </w:rPr>
              <w:t xml:space="preserve">в </w:t>
            </w:r>
            <w:r>
              <w:rPr>
                <w:iCs/>
                <w:color w:val="FF0000"/>
                <w:sz w:val="22"/>
                <w:szCs w:val="22"/>
              </w:rPr>
              <w:t xml:space="preserve"> </w:t>
            </w:r>
            <w:hyperlink w:anchor="_Форма_3_ТЕХНИКО-КОММЕРЧЕСКОЕ" w:history="1">
              <w:r w:rsidRPr="0009303C">
                <w:rPr>
                  <w:rStyle w:val="a6"/>
                  <w:bCs/>
                  <w:sz w:val="22"/>
                  <w:szCs w:val="22"/>
                </w:rPr>
                <w:t>форме</w:t>
              </w:r>
              <w:proofErr w:type="gramEnd"/>
              <w:r w:rsidRPr="0009303C">
                <w:rPr>
                  <w:rStyle w:val="a6"/>
                  <w:bCs/>
                  <w:sz w:val="22"/>
                  <w:szCs w:val="22"/>
                </w:rPr>
                <w:t xml:space="preserve"> 3</w:t>
              </w:r>
            </w:hyperlink>
            <w:r w:rsidRPr="0009303C">
              <w:rPr>
                <w:bCs/>
                <w:sz w:val="22"/>
                <w:szCs w:val="22"/>
              </w:rPr>
              <w:t xml:space="preserve"> </w:t>
            </w:r>
            <w:hyperlink w:anchor="_РАЗДЕЛ_III._ФОРМЫ" w:history="1">
              <w:r w:rsidRPr="0009303C">
                <w:rPr>
                  <w:rStyle w:val="a6"/>
                  <w:sz w:val="22"/>
                  <w:szCs w:val="22"/>
                </w:rPr>
                <w:t>раздела III «ФОРМЫ ДЛЯ ЗАПОЛНЕНИЯ ПРЕТЕНДЕНТАМИ ЗАКУПКИ»</w:t>
              </w:r>
            </w:hyperlink>
            <w:r w:rsidRPr="00EA6572">
              <w:rPr>
                <w:iCs/>
              </w:rPr>
              <w:t xml:space="preserve"> к</w:t>
            </w:r>
            <w:r w:rsidRPr="00EA6572">
              <w:t xml:space="preserve"> Документации о закупке</w:t>
            </w:r>
            <w:r w:rsidRPr="00EA6572">
              <w:rPr>
                <w:iCs/>
              </w:rPr>
              <w:t>.</w:t>
            </w:r>
          </w:p>
          <w:p w:rsidR="00EA6572" w:rsidRPr="00EA6572" w:rsidRDefault="003276CF" w:rsidP="00EA6572">
            <w:pPr>
              <w:autoSpaceDE w:val="0"/>
              <w:autoSpaceDN w:val="0"/>
              <w:adjustRightInd w:val="0"/>
              <w:jc w:val="both"/>
              <w:rPr>
                <w:iCs/>
              </w:rPr>
            </w:pPr>
            <w:r>
              <w:rPr>
                <w:iCs/>
              </w:rPr>
              <w:t xml:space="preserve">      </w:t>
            </w:r>
            <w:r w:rsidR="00EA6572" w:rsidRPr="00EA6572">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w:t>
            </w:r>
            <w:r>
              <w:rPr>
                <w:iCs/>
              </w:rPr>
              <w:t xml:space="preserve"> договора/цена </w:t>
            </w:r>
            <w:r w:rsidRPr="00F21C79">
              <w:rPr>
                <w:rFonts w:eastAsia="Calibri"/>
                <w:iCs/>
              </w:rPr>
              <w:t xml:space="preserve">единицы </w:t>
            </w:r>
            <w:r>
              <w:rPr>
                <w:rFonts w:eastAsia="Calibri"/>
                <w:iCs/>
              </w:rPr>
              <w:t>измерения</w:t>
            </w:r>
            <w:r w:rsidR="00EA6572" w:rsidRPr="00EA6572">
              <w:rPr>
                <w:iCs/>
              </w:rPr>
              <w:t xml:space="preserve">, предложенная таким Претендентом в Заявке, не должна превышать установленную начальную (максимальную) цену </w:t>
            </w:r>
            <w:r>
              <w:rPr>
                <w:iCs/>
              </w:rPr>
              <w:t xml:space="preserve">договора/ цену </w:t>
            </w:r>
            <w:r w:rsidRPr="00F21C79">
              <w:rPr>
                <w:rFonts w:eastAsia="Calibri"/>
                <w:iCs/>
              </w:rPr>
              <w:t xml:space="preserve">единицы </w:t>
            </w:r>
            <w:r>
              <w:rPr>
                <w:rFonts w:eastAsia="Calibri"/>
                <w:iCs/>
              </w:rPr>
              <w:t>измерения</w:t>
            </w:r>
            <w:r w:rsidRPr="00EA6572">
              <w:rPr>
                <w:iCs/>
              </w:rPr>
              <w:t xml:space="preserve"> </w:t>
            </w:r>
            <w:r w:rsidRPr="00F21C79">
              <w:rPr>
                <w:rFonts w:eastAsia="Calibri"/>
                <w:iCs/>
              </w:rPr>
              <w:t>(</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w:t>
            </w:r>
            <w:r w:rsidR="00EA6572" w:rsidRPr="00EA6572">
              <w:rPr>
                <w:iCs/>
              </w:rPr>
              <w:t>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7E3488" w:rsidRPr="00F84878" w:rsidTr="00E455A3">
              <w:tc>
                <w:tcPr>
                  <w:tcW w:w="3572" w:type="dxa"/>
                  <w:shd w:val="clear" w:color="auto" w:fill="auto"/>
                </w:tcPr>
                <w:p w:rsidR="007E3488" w:rsidRPr="00C02AE1" w:rsidRDefault="007E3488" w:rsidP="007E3488">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C02AE1">
                    <w:rPr>
                      <w:rFonts w:cs="Arial"/>
                      <w:color w:val="000000"/>
                    </w:rPr>
                    <w:t xml:space="preserve">   «</w:t>
                  </w:r>
                  <w:proofErr w:type="gramEnd"/>
                  <w:r w:rsidRPr="00C02AE1">
                    <w:rPr>
                      <w:rFonts w:cs="Arial"/>
                      <w:color w:val="000000"/>
                    </w:rPr>
                    <w:t xml:space="preserve">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7E3488" w:rsidRPr="00C02AE1" w:rsidRDefault="007E3488" w:rsidP="007E3488">
                  <w:pPr>
                    <w:jc w:val="both"/>
                    <w:rPr>
                      <w:rFonts w:cs="Arial"/>
                      <w:color w:val="000000"/>
                    </w:rPr>
                  </w:pPr>
                </w:p>
                <w:p w:rsidR="007E3488" w:rsidRPr="00C02AE1" w:rsidRDefault="007E3488" w:rsidP="007E3488">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7E3488" w:rsidRPr="00C02AE1" w:rsidRDefault="007E3488" w:rsidP="007E3488">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7E3488" w:rsidRPr="00C02AE1" w:rsidRDefault="007E3488" w:rsidP="007E3488">
                  <w:pPr>
                    <w:jc w:val="both"/>
                    <w:rPr>
                      <w:rFonts w:cs="Arial"/>
                      <w:color w:val="000000"/>
                    </w:rPr>
                  </w:pPr>
                </w:p>
                <w:p w:rsidR="007E3488" w:rsidRPr="00D82466" w:rsidRDefault="007E3488" w:rsidP="007E3488">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w:t>
                  </w:r>
                  <w:proofErr w:type="spellStart"/>
                  <w:r w:rsidRPr="00F84878">
                    <w:rPr>
                      <w:rFonts w:eastAsia="Calibri" w:cs="Arial"/>
                      <w:color w:val="000000"/>
                    </w:rPr>
                    <w:t>предусмо</w:t>
                  </w:r>
                  <w:proofErr w:type="spellEnd"/>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20302D">
              <w:t>товара</w:t>
            </w:r>
            <w:r w:rsidRPr="00724513">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 xml:space="preserve">соответствии с проектом договора                       </w:t>
            </w:r>
            <w:proofErr w:type="gramStart"/>
            <w:r w:rsidRPr="006F5D2B">
              <w:rPr>
                <w:iCs/>
              </w:rPr>
              <w:t xml:space="preserve">   (</w:t>
            </w:r>
            <w:proofErr w:type="gramEnd"/>
            <w:r w:rsidR="005D29E3">
              <w:fldChar w:fldCharType="begin"/>
            </w:r>
            <w:r w:rsidR="005D29E3">
              <w:instrText xml:space="preserve"> HYPERLINK \l "_РАЗДЕЛ_V._Проект" </w:instrText>
            </w:r>
            <w:r w:rsidR="005D29E3">
              <w:fldChar w:fldCharType="separate"/>
            </w:r>
            <w:r w:rsidRPr="006F5D2B">
              <w:rPr>
                <w:rStyle w:val="a6"/>
                <w:iCs/>
              </w:rPr>
              <w:t xml:space="preserve">в разделе </w:t>
            </w:r>
            <w:r w:rsidRPr="006F5D2B">
              <w:rPr>
                <w:rStyle w:val="a6"/>
                <w:iCs/>
                <w:lang w:val="en-US"/>
              </w:rPr>
              <w:t>V</w:t>
            </w:r>
            <w:r w:rsidRPr="006F5D2B">
              <w:rPr>
                <w:rStyle w:val="a6"/>
                <w:iCs/>
              </w:rPr>
              <w:t xml:space="preserve"> «Проект договора»</w:t>
            </w:r>
            <w:r w:rsidR="005D29E3">
              <w:rPr>
                <w:rStyle w:val="a6"/>
                <w:iCs/>
              </w:rPr>
              <w:fldChar w:fldCharType="end"/>
            </w:r>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w:t>
            </w:r>
            <w:proofErr w:type="spellStart"/>
            <w:r>
              <w:t>п.п</w:t>
            </w:r>
            <w:proofErr w:type="spellEnd"/>
            <w:r>
              <w:t xml:space="preserve">.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t>п.п</w:t>
            </w:r>
            <w:proofErr w:type="spellEnd"/>
            <w:r>
              <w:t xml:space="preserve">.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 xml:space="preserve">9) </w:t>
            </w:r>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t>субисполнителей</w:t>
            </w:r>
            <w:proofErr w:type="spellEnd"/>
            <w:r>
              <w:t xml:space="preserve">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63C9E">
              <w:t>апостиль</w:t>
            </w:r>
            <w:proofErr w:type="spellEnd"/>
            <w:r w:rsidRPr="00763C9E">
              <w:t xml:space="preserve">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10528F">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w:t>
            </w:r>
            <w:proofErr w:type="spellStart"/>
            <w:r w:rsidRPr="005610C1">
              <w:t>doc</w:t>
            </w:r>
            <w:proofErr w:type="spellEnd"/>
            <w:r w:rsidRPr="005610C1">
              <w:t>., *</w:t>
            </w:r>
            <w:proofErr w:type="spellStart"/>
            <w:proofErr w:type="gramStart"/>
            <w:r w:rsidRPr="005610C1">
              <w:t>docx</w:t>
            </w:r>
            <w:proofErr w:type="spellEnd"/>
            <w:r w:rsidRPr="005610C1">
              <w:t>.,</w:t>
            </w:r>
            <w:proofErr w:type="gramEnd"/>
            <w:r w:rsidRPr="005610C1">
              <w:t xml:space="preserve"> *</w:t>
            </w:r>
            <w:proofErr w:type="spellStart"/>
            <w:r w:rsidRPr="005610C1">
              <w:t>xls</w:t>
            </w:r>
            <w:proofErr w:type="spellEnd"/>
            <w:r w:rsidRPr="005610C1">
              <w:t>., *</w:t>
            </w:r>
            <w:proofErr w:type="spellStart"/>
            <w:r w:rsidRPr="005610C1">
              <w:t>xlsx</w:t>
            </w:r>
            <w:proofErr w:type="spellEnd"/>
            <w:r w:rsidRPr="005610C1">
              <w:t>., *</w:t>
            </w:r>
            <w:proofErr w:type="spellStart"/>
            <w:r w:rsidRPr="005610C1">
              <w:t>ppt</w:t>
            </w:r>
            <w:proofErr w:type="spellEnd"/>
            <w:r w:rsidRPr="005610C1">
              <w:t>., и т.д. в отсканированном виде в формате *</w:t>
            </w:r>
            <w:proofErr w:type="spellStart"/>
            <w:r w:rsidRPr="005610C1">
              <w:t>pdf</w:t>
            </w:r>
            <w:proofErr w:type="spellEnd"/>
            <w:r w:rsidRPr="005610C1">
              <w:t>.,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5610C1">
              <w:t>например</w:t>
            </w:r>
            <w:proofErr w:type="gramEnd"/>
            <w:r w:rsidRPr="005610C1">
              <w:t>: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 xml:space="preserve">«___» __________ 20___ </w:t>
      </w:r>
      <w:proofErr w:type="gramStart"/>
      <w:r w:rsidRPr="005C24A0">
        <w:t>года  №</w:t>
      </w:r>
      <w:proofErr w:type="gramEnd"/>
      <w:r w:rsidRPr="005C24A0">
        <w:t>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w:t>
      </w:r>
      <w:proofErr w:type="gramStart"/>
      <w:r w:rsidRPr="00CE18DB">
        <w:t>_</w:t>
      </w:r>
      <w:r>
        <w:t>,(</w:t>
      </w:r>
      <w:proofErr w:type="gramEnd"/>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w:t>
      </w:r>
      <w:proofErr w:type="gramStart"/>
      <w:r w:rsidRPr="009831A8">
        <w:t>_(</w:t>
      </w:r>
      <w:proofErr w:type="gramEnd"/>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 xml:space="preserve">связей, носящих характер </w:t>
      </w:r>
      <w:proofErr w:type="spellStart"/>
      <w:r w:rsidRPr="001725CA">
        <w:t>аффилированности</w:t>
      </w:r>
      <w:proofErr w:type="spellEnd"/>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sidR="00906F1B">
        <w:rPr>
          <w:i/>
        </w:rPr>
        <w:t>б</w:t>
      </w:r>
      <w:r w:rsidRPr="00B56862">
        <w:rPr>
          <w:i/>
        </w:rPr>
        <w:t xml:space="preserve">) </w:t>
      </w:r>
      <w:proofErr w:type="spellStart"/>
      <w:r w:rsidRPr="00B56862">
        <w:rPr>
          <w:i/>
        </w:rPr>
        <w:t>пп</w:t>
      </w:r>
      <w:proofErr w:type="spellEnd"/>
      <w:r w:rsidRPr="00B56862">
        <w:rPr>
          <w:i/>
        </w:rPr>
        <w:t xml:space="preserve">. 1 пункта </w:t>
      </w:r>
      <w:r w:rsidRPr="00B56862">
        <w:fldChar w:fldCharType="begin"/>
      </w:r>
      <w:r w:rsidRPr="00B56862">
        <w:rPr>
          <w:i/>
        </w:rPr>
        <w:instrText xml:space="preserve"> REF _Ref368314814 \r \h  \* MERGEFORMAT </w:instrText>
      </w:r>
      <w:r w:rsidRPr="00B56862">
        <w:fldChar w:fldCharType="separate"/>
      </w:r>
      <w:r w:rsidR="0010528F">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 xml:space="preserve">(Подпись уполномоченного </w:t>
      </w:r>
      <w:proofErr w:type="gramStart"/>
      <w:r w:rsidRPr="00214EF1">
        <w:rPr>
          <w:sz w:val="20"/>
          <w:szCs w:val="20"/>
        </w:rPr>
        <w:t>представителя)</w:t>
      </w:r>
      <w:r w:rsidRPr="00214EF1">
        <w:rPr>
          <w:sz w:val="20"/>
          <w:szCs w:val="20"/>
        </w:rPr>
        <w:tab/>
      </w:r>
      <w:proofErr w:type="gramEnd"/>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proofErr w:type="gramStart"/>
      <w:r w:rsidRPr="00214EF1">
        <w:rPr>
          <w:rFonts w:ascii="Times New Roman" w:hAnsi="Times New Roman"/>
        </w:rPr>
        <w:t>М.П.</w:t>
      </w:r>
      <w:r>
        <w:rPr>
          <w:rFonts w:ascii="Times New Roman" w:hAnsi="Times New Roman"/>
        </w:rPr>
        <w:t>(</w:t>
      </w:r>
      <w:proofErr w:type="gramEnd"/>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39"/>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6" w:name="_Техническое_предложение_(Форма"/>
      <w:bookmarkStart w:id="87" w:name="_Toc235439567"/>
      <w:bookmarkStart w:id="88" w:name="_Toc305665991"/>
      <w:bookmarkEnd w:id="86"/>
      <w:r w:rsidRPr="005C24A0">
        <w:t>ТЕХНИКО-КОММЕРЧЕСКОЕ ПРЕДЛОЖЕНИЕ</w:t>
      </w:r>
      <w:bookmarkEnd w:id="87"/>
      <w:bookmarkEnd w:id="88"/>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9740F5" w:rsidRPr="00913B8F" w:rsidRDefault="00241455" w:rsidP="008F4A8E">
      <w:pPr>
        <w:pStyle w:val="a7"/>
        <w:numPr>
          <w:ilvl w:val="0"/>
          <w:numId w:val="30"/>
        </w:numPr>
        <w:tabs>
          <w:tab w:val="left" w:pos="567"/>
        </w:tabs>
        <w:jc w:val="both"/>
        <w:rPr>
          <w:color w:val="000000" w:themeColor="text1"/>
        </w:rPr>
      </w:pPr>
      <w:r w:rsidRPr="00767D43">
        <w:rPr>
          <w:b/>
          <w:color w:val="000000" w:themeColor="text1"/>
        </w:rPr>
        <w:t>Предмет</w:t>
      </w:r>
      <w:r>
        <w:rPr>
          <w:b/>
          <w:color w:val="000000" w:themeColor="text1"/>
        </w:rPr>
        <w:t xml:space="preserve"> закупки: </w:t>
      </w:r>
      <w:r w:rsidRPr="00241455">
        <w:rPr>
          <w:color w:val="000000" w:themeColor="text1"/>
        </w:rPr>
        <w:t xml:space="preserve">Право на заключение договора, предметом которого является поставка </w:t>
      </w:r>
      <w:r w:rsidR="008F4A8E" w:rsidRPr="008F4A8E">
        <w:t>аппаратов для сварки оптических волокон</w:t>
      </w:r>
    </w:p>
    <w:tbl>
      <w:tblPr>
        <w:tblW w:w="15415" w:type="dxa"/>
        <w:tblLook w:val="04A0" w:firstRow="1" w:lastRow="0" w:firstColumn="1" w:lastColumn="0" w:noHBand="0" w:noVBand="1"/>
      </w:tblPr>
      <w:tblGrid>
        <w:gridCol w:w="673"/>
        <w:gridCol w:w="1181"/>
        <w:gridCol w:w="390"/>
        <w:gridCol w:w="215"/>
        <w:gridCol w:w="361"/>
        <w:gridCol w:w="1940"/>
        <w:gridCol w:w="785"/>
        <w:gridCol w:w="216"/>
        <w:gridCol w:w="416"/>
        <w:gridCol w:w="216"/>
        <w:gridCol w:w="493"/>
        <w:gridCol w:w="216"/>
        <w:gridCol w:w="652"/>
        <w:gridCol w:w="335"/>
        <w:gridCol w:w="1119"/>
        <w:gridCol w:w="1119"/>
        <w:gridCol w:w="1353"/>
        <w:gridCol w:w="1265"/>
        <w:gridCol w:w="1265"/>
        <w:gridCol w:w="1205"/>
      </w:tblGrid>
      <w:tr w:rsidR="00003555" w:rsidRPr="005D29E3" w:rsidTr="00003555">
        <w:trPr>
          <w:trHeight w:val="315"/>
        </w:trPr>
        <w:tc>
          <w:tcPr>
            <w:tcW w:w="2459" w:type="dxa"/>
            <w:gridSpan w:val="4"/>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9221" w:type="dxa"/>
            <w:gridSpan w:val="13"/>
            <w:tcBorders>
              <w:top w:val="single" w:sz="4" w:space="0" w:color="auto"/>
              <w:left w:val="nil"/>
              <w:bottom w:val="single" w:sz="4" w:space="0" w:color="auto"/>
              <w:right w:val="nil"/>
            </w:tcBorders>
            <w:shd w:val="clear" w:color="auto" w:fill="auto"/>
            <w:noWrap/>
            <w:vAlign w:val="bottom"/>
            <w:hideMark/>
          </w:tcPr>
          <w:p w:rsidR="00003555" w:rsidRDefault="00003555" w:rsidP="005D29E3">
            <w:pPr>
              <w:jc w:val="center"/>
              <w:rPr>
                <w:b/>
                <w:bCs/>
                <w:color w:val="000000"/>
              </w:rPr>
            </w:pPr>
          </w:p>
          <w:p w:rsidR="00003555" w:rsidRPr="005D29E3" w:rsidRDefault="00003555" w:rsidP="00FE1727">
            <w:pPr>
              <w:jc w:val="center"/>
              <w:rPr>
                <w:b/>
                <w:bCs/>
                <w:color w:val="000000"/>
              </w:rPr>
            </w:pPr>
            <w:r w:rsidRPr="005D29E3">
              <w:rPr>
                <w:b/>
                <w:bCs/>
                <w:color w:val="000000"/>
              </w:rPr>
              <w:t>СПЕЦИФИКАЦИЯ</w:t>
            </w:r>
          </w:p>
        </w:tc>
        <w:tc>
          <w:tcPr>
            <w:tcW w:w="1265"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1265" w:type="dxa"/>
            <w:tcBorders>
              <w:top w:val="single" w:sz="4" w:space="0" w:color="auto"/>
              <w:left w:val="nil"/>
              <w:bottom w:val="single" w:sz="4" w:space="0" w:color="auto"/>
              <w:right w:val="nil"/>
            </w:tcBorders>
          </w:tcPr>
          <w:p w:rsidR="00003555" w:rsidRDefault="00003555" w:rsidP="005D29E3">
            <w:pPr>
              <w:jc w:val="center"/>
              <w:rPr>
                <w:b/>
                <w:bCs/>
                <w:color w:val="000000"/>
              </w:rPr>
            </w:pPr>
          </w:p>
        </w:tc>
        <w:tc>
          <w:tcPr>
            <w:tcW w:w="1205" w:type="dxa"/>
            <w:tcBorders>
              <w:top w:val="single" w:sz="4" w:space="0" w:color="auto"/>
              <w:left w:val="nil"/>
              <w:bottom w:val="single" w:sz="4" w:space="0" w:color="auto"/>
              <w:right w:val="nil"/>
            </w:tcBorders>
          </w:tcPr>
          <w:p w:rsidR="00003555" w:rsidRDefault="00003555" w:rsidP="005D29E3">
            <w:pPr>
              <w:jc w:val="center"/>
              <w:rPr>
                <w:b/>
                <w:bCs/>
                <w:color w:val="000000"/>
              </w:rPr>
            </w:pPr>
          </w:p>
        </w:tc>
      </w:tr>
      <w:tr w:rsidR="00003555" w:rsidRPr="005D29E3" w:rsidTr="00003555">
        <w:trPr>
          <w:trHeight w:val="300"/>
        </w:trPr>
        <w:tc>
          <w:tcPr>
            <w:tcW w:w="1854"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b/>
                <w:bCs/>
                <w:color w:val="000000"/>
              </w:rPr>
            </w:pPr>
          </w:p>
        </w:tc>
        <w:tc>
          <w:tcPr>
            <w:tcW w:w="966" w:type="dxa"/>
            <w:gridSpan w:val="3"/>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940"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001"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353"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5D29E3">
            <w:pPr>
              <w:jc w:val="center"/>
              <w:rPr>
                <w:sz w:val="20"/>
                <w:szCs w:val="20"/>
              </w:rPr>
            </w:pPr>
          </w:p>
        </w:tc>
        <w:tc>
          <w:tcPr>
            <w:tcW w:w="1265"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265"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c>
          <w:tcPr>
            <w:tcW w:w="1205" w:type="dxa"/>
            <w:tcBorders>
              <w:top w:val="single" w:sz="4" w:space="0" w:color="auto"/>
              <w:left w:val="nil"/>
              <w:bottom w:val="single" w:sz="4" w:space="0" w:color="auto"/>
              <w:right w:val="nil"/>
            </w:tcBorders>
          </w:tcPr>
          <w:p w:rsidR="00003555" w:rsidRPr="005D29E3" w:rsidRDefault="00003555" w:rsidP="005D29E3">
            <w:pPr>
              <w:jc w:val="center"/>
              <w:rPr>
                <w:sz w:val="20"/>
                <w:szCs w:val="20"/>
              </w:rPr>
            </w:pPr>
          </w:p>
        </w:tc>
      </w:tr>
      <w:tr w:rsidR="00003555" w:rsidRPr="005D29E3" w:rsidTr="00003555">
        <w:trPr>
          <w:cantSplit/>
          <w:trHeight w:val="2070"/>
        </w:trPr>
        <w:tc>
          <w:tcPr>
            <w:tcW w:w="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FE1727" w:rsidRDefault="00003555" w:rsidP="005D29E3">
            <w:pPr>
              <w:rPr>
                <w:sz w:val="18"/>
                <w:szCs w:val="18"/>
              </w:rPr>
            </w:pPr>
            <w:r w:rsidRPr="00FE1727">
              <w:rPr>
                <w:sz w:val="18"/>
                <w:szCs w:val="18"/>
              </w:rPr>
              <w:t xml:space="preserve">№ </w:t>
            </w:r>
            <w:proofErr w:type="spellStart"/>
            <w:r w:rsidRPr="00FE1727">
              <w:rPr>
                <w:sz w:val="18"/>
                <w:szCs w:val="18"/>
              </w:rPr>
              <w:t>п.п</w:t>
            </w:r>
            <w:proofErr w:type="spellEnd"/>
            <w:r w:rsidRPr="00FE1727">
              <w:rPr>
                <w:sz w:val="18"/>
                <w:szCs w:val="18"/>
              </w:rPr>
              <w:t>.</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rsidR="00003555" w:rsidRPr="005D29E3" w:rsidRDefault="00003555" w:rsidP="005D29E3">
            <w:pPr>
              <w:jc w:val="center"/>
              <w:rPr>
                <w:color w:val="000000"/>
                <w:sz w:val="18"/>
                <w:szCs w:val="18"/>
              </w:rPr>
            </w:pPr>
            <w:r w:rsidRPr="005D29E3">
              <w:rPr>
                <w:color w:val="000000"/>
                <w:sz w:val="18"/>
                <w:szCs w:val="18"/>
              </w:rPr>
              <w:t> </w:t>
            </w:r>
            <w:r>
              <w:rPr>
                <w:color w:val="000000"/>
                <w:sz w:val="18"/>
                <w:szCs w:val="18"/>
              </w:rPr>
              <w:t>Наименование</w:t>
            </w:r>
          </w:p>
        </w:tc>
        <w:tc>
          <w:tcPr>
            <w:tcW w:w="576" w:type="dxa"/>
            <w:gridSpan w:val="2"/>
            <w:tcBorders>
              <w:top w:val="single" w:sz="4" w:space="0" w:color="auto"/>
              <w:left w:val="single" w:sz="4" w:space="0" w:color="auto"/>
              <w:bottom w:val="single" w:sz="4" w:space="0" w:color="auto"/>
              <w:right w:val="single" w:sz="4" w:space="0" w:color="auto"/>
            </w:tcBorders>
            <w:textDirection w:val="btLr"/>
          </w:tcPr>
          <w:p w:rsidR="00003555" w:rsidRPr="005D29E3" w:rsidRDefault="00003555" w:rsidP="00003555">
            <w:pPr>
              <w:ind w:left="113" w:right="113"/>
              <w:jc w:val="center"/>
              <w:rPr>
                <w:color w:val="000000"/>
                <w:sz w:val="18"/>
                <w:szCs w:val="18"/>
              </w:rPr>
            </w:pPr>
            <w:r w:rsidRPr="001A3FBE">
              <w:rPr>
                <w:color w:val="000000"/>
                <w:sz w:val="18"/>
                <w:szCs w:val="18"/>
              </w:rPr>
              <w:t>Наименование страны происхождения поставляемых товаров</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5D29E3">
            <w:pPr>
              <w:jc w:val="center"/>
              <w:rPr>
                <w:color w:val="000000"/>
                <w:sz w:val="18"/>
                <w:szCs w:val="18"/>
              </w:rPr>
            </w:pPr>
            <w:r w:rsidRPr="005D29E3">
              <w:rPr>
                <w:color w:val="000000"/>
                <w:sz w:val="18"/>
                <w:szCs w:val="18"/>
              </w:rPr>
              <w:t>Описание</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5D29E3">
            <w:pPr>
              <w:jc w:val="center"/>
              <w:rPr>
                <w:color w:val="000000"/>
                <w:sz w:val="18"/>
                <w:szCs w:val="18"/>
              </w:rPr>
            </w:pPr>
            <w:proofErr w:type="spellStart"/>
            <w:r w:rsidRPr="005D29E3">
              <w:rPr>
                <w:color w:val="000000"/>
                <w:sz w:val="18"/>
                <w:szCs w:val="18"/>
              </w:rPr>
              <w:t>Eд.изм</w:t>
            </w:r>
            <w:proofErr w:type="spellEnd"/>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5D29E3">
            <w:pPr>
              <w:jc w:val="center"/>
              <w:rPr>
                <w:color w:val="000000"/>
                <w:sz w:val="18"/>
                <w:szCs w:val="18"/>
              </w:rPr>
            </w:pPr>
            <w:r w:rsidRPr="005D29E3">
              <w:rPr>
                <w:color w:val="000000"/>
                <w:sz w:val="18"/>
                <w:szCs w:val="18"/>
              </w:rPr>
              <w:t>II кв.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5D29E3">
            <w:pPr>
              <w:jc w:val="center"/>
              <w:rPr>
                <w:color w:val="000000"/>
                <w:sz w:val="18"/>
                <w:szCs w:val="18"/>
              </w:rPr>
            </w:pPr>
            <w:r w:rsidRPr="005D29E3">
              <w:rPr>
                <w:color w:val="000000"/>
                <w:sz w:val="18"/>
                <w:szCs w:val="18"/>
              </w:rPr>
              <w:t>Итого</w:t>
            </w:r>
          </w:p>
        </w:tc>
        <w:tc>
          <w:tcPr>
            <w:tcW w:w="1203" w:type="dxa"/>
            <w:gridSpan w:val="3"/>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5D29E3">
            <w:pPr>
              <w:jc w:val="center"/>
              <w:rPr>
                <w:sz w:val="18"/>
                <w:szCs w:val="18"/>
              </w:rPr>
            </w:pPr>
            <w:r w:rsidRPr="005D29E3">
              <w:rPr>
                <w:sz w:val="18"/>
                <w:szCs w:val="18"/>
              </w:rPr>
              <w:t xml:space="preserve"> Предельная цена за единицу измерения без НДС, включая стоимость тары и доставку, рубли РФ</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без НДС, включая стоимость тары и доставку, рубли РФ</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5D29E3">
            <w:pPr>
              <w:jc w:val="center"/>
              <w:rPr>
                <w:color w:val="000000"/>
                <w:sz w:val="18"/>
                <w:szCs w:val="18"/>
              </w:rPr>
            </w:pPr>
            <w:r>
              <w:rPr>
                <w:color w:val="000000"/>
                <w:sz w:val="18"/>
                <w:szCs w:val="18"/>
              </w:rPr>
              <w:t xml:space="preserve">Предельная </w:t>
            </w:r>
            <w:r w:rsidRPr="005D29E3">
              <w:rPr>
                <w:color w:val="000000"/>
                <w:sz w:val="18"/>
                <w:szCs w:val="18"/>
              </w:rPr>
              <w:t>сумма в том числе НДС, включая стоимость тары и доставку, рубли РФ</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003555">
            <w:pPr>
              <w:jc w:val="center"/>
              <w:rPr>
                <w:color w:val="000000"/>
                <w:sz w:val="18"/>
                <w:szCs w:val="18"/>
              </w:rPr>
            </w:pPr>
            <w:r>
              <w:rPr>
                <w:color w:val="000000"/>
                <w:sz w:val="18"/>
                <w:szCs w:val="18"/>
              </w:rPr>
              <w:t xml:space="preserve">Предложение Претендента о </w:t>
            </w:r>
            <w:r w:rsidRPr="005D29E3">
              <w:rPr>
                <w:sz w:val="18"/>
                <w:szCs w:val="18"/>
              </w:rPr>
              <w:t>цен</w:t>
            </w:r>
            <w:r>
              <w:rPr>
                <w:sz w:val="18"/>
                <w:szCs w:val="18"/>
              </w:rPr>
              <w:t>е</w:t>
            </w:r>
            <w:r w:rsidRPr="005D29E3">
              <w:rPr>
                <w:sz w:val="18"/>
                <w:szCs w:val="18"/>
              </w:rPr>
              <w:t xml:space="preserve"> за единицу измерения без НДС, включая стоимость тары и доставку, рубли РФ</w:t>
            </w:r>
            <w:r>
              <w:rPr>
                <w:color w:val="000000"/>
                <w:sz w:val="18"/>
                <w:szCs w:val="18"/>
              </w:rPr>
              <w:t xml:space="preserve">  </w:t>
            </w:r>
          </w:p>
        </w:tc>
        <w:tc>
          <w:tcPr>
            <w:tcW w:w="126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jc w:val="center"/>
              <w:rPr>
                <w:color w:val="000000"/>
                <w:sz w:val="18"/>
                <w:szCs w:val="18"/>
              </w:rPr>
            </w:pPr>
            <w:r>
              <w:rPr>
                <w:color w:val="000000"/>
                <w:sz w:val="18"/>
                <w:szCs w:val="18"/>
              </w:rPr>
              <w:t>Предложение Претендента</w:t>
            </w:r>
            <w:r>
              <w:rPr>
                <w:color w:val="000000"/>
                <w:sz w:val="18"/>
                <w:szCs w:val="18"/>
              </w:rPr>
              <w:t xml:space="preserve"> о </w:t>
            </w:r>
            <w:r w:rsidRPr="005D29E3">
              <w:rPr>
                <w:color w:val="000000"/>
                <w:sz w:val="18"/>
                <w:szCs w:val="18"/>
              </w:rPr>
              <w:t>сумм</w:t>
            </w:r>
            <w:r>
              <w:rPr>
                <w:color w:val="000000"/>
                <w:sz w:val="18"/>
                <w:szCs w:val="18"/>
              </w:rPr>
              <w:t>е</w:t>
            </w:r>
            <w:r w:rsidRPr="005D29E3">
              <w:rPr>
                <w:color w:val="000000"/>
                <w:sz w:val="18"/>
                <w:szCs w:val="18"/>
              </w:rPr>
              <w:t xml:space="preserve"> без НДС, включая стоимость тары и доставку, рубли РФ</w:t>
            </w:r>
          </w:p>
        </w:tc>
        <w:tc>
          <w:tcPr>
            <w:tcW w:w="1265" w:type="dxa"/>
            <w:tcBorders>
              <w:top w:val="single" w:sz="4" w:space="0" w:color="auto"/>
              <w:left w:val="single" w:sz="4" w:space="0" w:color="auto"/>
              <w:bottom w:val="single" w:sz="4" w:space="0" w:color="auto"/>
              <w:right w:val="single" w:sz="4" w:space="0" w:color="auto"/>
            </w:tcBorders>
          </w:tcPr>
          <w:p w:rsidR="00003555" w:rsidRPr="005D29E3" w:rsidRDefault="00003555" w:rsidP="005D29E3">
            <w:pPr>
              <w:jc w:val="center"/>
              <w:rPr>
                <w:color w:val="000000"/>
                <w:sz w:val="18"/>
                <w:szCs w:val="18"/>
              </w:rPr>
            </w:pPr>
            <w:r>
              <w:rPr>
                <w:color w:val="000000"/>
                <w:sz w:val="18"/>
                <w:szCs w:val="18"/>
              </w:rPr>
              <w:t>Предложение Претендента</w:t>
            </w:r>
            <w:r>
              <w:rPr>
                <w:color w:val="000000"/>
                <w:sz w:val="18"/>
                <w:szCs w:val="18"/>
              </w:rPr>
              <w:t xml:space="preserve"> о сумме</w:t>
            </w:r>
            <w:r w:rsidRPr="005D29E3">
              <w:rPr>
                <w:color w:val="000000"/>
                <w:sz w:val="18"/>
                <w:szCs w:val="18"/>
              </w:rPr>
              <w:t xml:space="preserve"> в том числе НДС, включая стоимость тары и доставку, рубли РФ</w:t>
            </w: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5D29E3">
            <w:pPr>
              <w:jc w:val="center"/>
              <w:rPr>
                <w:color w:val="000000"/>
                <w:sz w:val="18"/>
                <w:szCs w:val="18"/>
              </w:rPr>
            </w:pPr>
            <w:r w:rsidRPr="005D29E3">
              <w:rPr>
                <w:color w:val="000000"/>
                <w:sz w:val="18"/>
                <w:szCs w:val="18"/>
              </w:rPr>
              <w:t>Адрес поставки</w:t>
            </w:r>
          </w:p>
        </w:tc>
      </w:tr>
      <w:tr w:rsidR="00003555" w:rsidRPr="005D29E3" w:rsidTr="00003555">
        <w:trPr>
          <w:trHeight w:val="300"/>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555" w:rsidRPr="00FE1727" w:rsidRDefault="00003555" w:rsidP="001A3FBE">
            <w:pPr>
              <w:jc w:val="center"/>
              <w:rPr>
                <w:sz w:val="18"/>
                <w:szCs w:val="18"/>
              </w:rPr>
            </w:pPr>
            <w:r w:rsidRPr="00FE1727">
              <w:rPr>
                <w:sz w:val="18"/>
                <w:szCs w:val="18"/>
              </w:rPr>
              <w:t>1</w:t>
            </w:r>
          </w:p>
        </w:tc>
        <w:tc>
          <w:tcPr>
            <w:tcW w:w="15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555" w:rsidRPr="005D29E3" w:rsidRDefault="00003555" w:rsidP="001A3FBE">
            <w:pPr>
              <w:jc w:val="center"/>
              <w:rPr>
                <w:color w:val="000000"/>
                <w:sz w:val="18"/>
                <w:szCs w:val="18"/>
              </w:rPr>
            </w:pPr>
            <w:r w:rsidRPr="005D29E3">
              <w:rPr>
                <w:color w:val="000000"/>
                <w:sz w:val="18"/>
                <w:szCs w:val="18"/>
              </w:rPr>
              <w:t> </w:t>
            </w:r>
            <w:r>
              <w:rPr>
                <w:color w:val="000000"/>
                <w:sz w:val="18"/>
                <w:szCs w:val="18"/>
              </w:rPr>
              <w:t>2</w:t>
            </w:r>
          </w:p>
        </w:tc>
        <w:tc>
          <w:tcPr>
            <w:tcW w:w="576" w:type="dxa"/>
            <w:gridSpan w:val="2"/>
            <w:tcBorders>
              <w:top w:val="single" w:sz="4" w:space="0" w:color="auto"/>
              <w:left w:val="single" w:sz="4" w:space="0" w:color="auto"/>
              <w:bottom w:val="single" w:sz="4" w:space="0" w:color="auto"/>
              <w:right w:val="single" w:sz="4" w:space="0" w:color="auto"/>
            </w:tcBorders>
            <w:vAlign w:val="bottom"/>
          </w:tcPr>
          <w:p w:rsidR="00003555" w:rsidRPr="005D29E3" w:rsidRDefault="00003555" w:rsidP="001A3FBE">
            <w:pPr>
              <w:jc w:val="center"/>
              <w:rPr>
                <w:color w:val="000000"/>
                <w:sz w:val="18"/>
                <w:szCs w:val="18"/>
              </w:rPr>
            </w:pPr>
            <w:r>
              <w:rPr>
                <w:color w:val="000000"/>
                <w:sz w:val="18"/>
                <w:szCs w:val="18"/>
              </w:rPr>
              <w:t>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555" w:rsidRPr="005D29E3" w:rsidRDefault="00003555" w:rsidP="001A3FBE">
            <w:pPr>
              <w:jc w:val="center"/>
              <w:rPr>
                <w:color w:val="000000"/>
                <w:sz w:val="18"/>
                <w:szCs w:val="18"/>
              </w:rPr>
            </w:pPr>
            <w:r>
              <w:rPr>
                <w:color w:val="000000"/>
                <w:sz w:val="18"/>
                <w:szCs w:val="18"/>
              </w:rPr>
              <w:t>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555" w:rsidRPr="005D29E3" w:rsidRDefault="00003555" w:rsidP="001A3FBE">
            <w:pPr>
              <w:jc w:val="center"/>
              <w:rPr>
                <w:color w:val="000000"/>
                <w:sz w:val="18"/>
                <w:szCs w:val="18"/>
              </w:rPr>
            </w:pPr>
            <w:r>
              <w:rPr>
                <w:color w:val="000000"/>
                <w:sz w:val="18"/>
                <w:szCs w:val="18"/>
              </w:rPr>
              <w:t>5</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03555" w:rsidRPr="005D29E3" w:rsidRDefault="00003555" w:rsidP="001A3FBE">
            <w:pPr>
              <w:jc w:val="center"/>
              <w:rPr>
                <w:color w:val="000000"/>
                <w:sz w:val="18"/>
                <w:szCs w:val="18"/>
              </w:rPr>
            </w:pPr>
            <w:r>
              <w:rPr>
                <w:color w:val="000000"/>
                <w:sz w:val="18"/>
                <w:szCs w:val="18"/>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03555" w:rsidRPr="005D29E3" w:rsidRDefault="00003555" w:rsidP="001A3FBE">
            <w:pPr>
              <w:jc w:val="center"/>
              <w:rPr>
                <w:color w:val="000000"/>
                <w:sz w:val="18"/>
                <w:szCs w:val="18"/>
              </w:rPr>
            </w:pPr>
            <w:r w:rsidRPr="005D29E3">
              <w:rPr>
                <w:color w:val="000000"/>
                <w:sz w:val="18"/>
                <w:szCs w:val="18"/>
              </w:rPr>
              <w:t>7</w:t>
            </w:r>
          </w:p>
        </w:tc>
        <w:tc>
          <w:tcPr>
            <w:tcW w:w="12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03555" w:rsidRPr="005D29E3" w:rsidRDefault="00003555" w:rsidP="001A3FBE">
            <w:pPr>
              <w:jc w:val="center"/>
              <w:rPr>
                <w:color w:val="000000"/>
                <w:sz w:val="18"/>
                <w:szCs w:val="18"/>
              </w:rPr>
            </w:pPr>
            <w:r w:rsidRPr="005D29E3">
              <w:rPr>
                <w:color w:val="000000"/>
                <w:sz w:val="18"/>
                <w:szCs w:val="18"/>
              </w:rPr>
              <w:t>8</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3555" w:rsidRPr="005D29E3" w:rsidRDefault="00003555" w:rsidP="001A3FBE">
            <w:pPr>
              <w:jc w:val="center"/>
              <w:rPr>
                <w:color w:val="000000"/>
                <w:sz w:val="18"/>
                <w:szCs w:val="18"/>
              </w:rPr>
            </w:pPr>
            <w:r w:rsidRPr="005D29E3">
              <w:rPr>
                <w:color w:val="000000"/>
                <w:sz w:val="18"/>
                <w:szCs w:val="18"/>
              </w:rPr>
              <w:t>9</w:t>
            </w:r>
          </w:p>
        </w:tc>
        <w:tc>
          <w:tcPr>
            <w:tcW w:w="1119" w:type="dxa"/>
            <w:tcBorders>
              <w:top w:val="single" w:sz="4" w:space="0" w:color="auto"/>
              <w:left w:val="nil"/>
              <w:bottom w:val="single" w:sz="4" w:space="0" w:color="auto"/>
              <w:right w:val="single" w:sz="4" w:space="0" w:color="000000"/>
            </w:tcBorders>
            <w:shd w:val="clear" w:color="auto" w:fill="auto"/>
            <w:noWrap/>
            <w:vAlign w:val="bottom"/>
          </w:tcPr>
          <w:p w:rsidR="00003555" w:rsidRPr="005D29E3" w:rsidRDefault="00003555" w:rsidP="001A3FBE">
            <w:pPr>
              <w:jc w:val="center"/>
              <w:rPr>
                <w:color w:val="000000"/>
                <w:sz w:val="18"/>
                <w:szCs w:val="18"/>
              </w:rPr>
            </w:pPr>
            <w:r>
              <w:rPr>
                <w:color w:val="000000"/>
                <w:sz w:val="18"/>
                <w:szCs w:val="18"/>
              </w:rPr>
              <w:t>10</w:t>
            </w:r>
          </w:p>
        </w:tc>
        <w:tc>
          <w:tcPr>
            <w:tcW w:w="1353" w:type="dxa"/>
            <w:tcBorders>
              <w:top w:val="single" w:sz="4" w:space="0" w:color="auto"/>
              <w:left w:val="nil"/>
              <w:bottom w:val="single" w:sz="4" w:space="0" w:color="auto"/>
              <w:right w:val="single" w:sz="4" w:space="0" w:color="000000"/>
            </w:tcBorders>
            <w:shd w:val="clear" w:color="auto" w:fill="auto"/>
            <w:vAlign w:val="bottom"/>
          </w:tcPr>
          <w:p w:rsidR="00003555" w:rsidRPr="005D29E3" w:rsidRDefault="00003555" w:rsidP="001A3FBE">
            <w:pPr>
              <w:jc w:val="center"/>
              <w:rPr>
                <w:color w:val="000000"/>
                <w:sz w:val="18"/>
                <w:szCs w:val="18"/>
              </w:rPr>
            </w:pPr>
            <w:r>
              <w:rPr>
                <w:color w:val="000000"/>
                <w:sz w:val="18"/>
                <w:szCs w:val="18"/>
              </w:rPr>
              <w:t>11</w:t>
            </w:r>
          </w:p>
        </w:tc>
        <w:tc>
          <w:tcPr>
            <w:tcW w:w="1265" w:type="dxa"/>
            <w:tcBorders>
              <w:top w:val="single" w:sz="4" w:space="0" w:color="auto"/>
              <w:left w:val="nil"/>
              <w:bottom w:val="single" w:sz="4" w:space="0" w:color="auto"/>
              <w:right w:val="single" w:sz="4" w:space="0" w:color="000000"/>
            </w:tcBorders>
          </w:tcPr>
          <w:p w:rsidR="00003555" w:rsidRDefault="00003555" w:rsidP="001A3FBE">
            <w:pPr>
              <w:jc w:val="center"/>
              <w:rPr>
                <w:color w:val="000000"/>
                <w:sz w:val="18"/>
                <w:szCs w:val="18"/>
              </w:rPr>
            </w:pPr>
          </w:p>
        </w:tc>
        <w:tc>
          <w:tcPr>
            <w:tcW w:w="1265" w:type="dxa"/>
            <w:tcBorders>
              <w:top w:val="single" w:sz="4" w:space="0" w:color="auto"/>
              <w:left w:val="nil"/>
              <w:bottom w:val="single" w:sz="4" w:space="0" w:color="auto"/>
              <w:right w:val="nil"/>
            </w:tcBorders>
          </w:tcPr>
          <w:p w:rsidR="00003555" w:rsidRDefault="00003555" w:rsidP="001A3FBE">
            <w:pPr>
              <w:jc w:val="center"/>
              <w:rPr>
                <w:color w:val="000000"/>
                <w:sz w:val="18"/>
                <w:szCs w:val="18"/>
              </w:rPr>
            </w:pPr>
          </w:p>
        </w:tc>
        <w:tc>
          <w:tcPr>
            <w:tcW w:w="1205" w:type="dxa"/>
            <w:tcBorders>
              <w:top w:val="single" w:sz="4" w:space="0" w:color="auto"/>
              <w:left w:val="nil"/>
              <w:bottom w:val="single" w:sz="4" w:space="0" w:color="auto"/>
              <w:right w:val="single" w:sz="4" w:space="0" w:color="000000"/>
            </w:tcBorders>
          </w:tcPr>
          <w:p w:rsidR="00003555" w:rsidRDefault="00003555" w:rsidP="001A3FBE">
            <w:pPr>
              <w:jc w:val="center"/>
              <w:rPr>
                <w:color w:val="000000"/>
                <w:sz w:val="18"/>
                <w:szCs w:val="18"/>
              </w:rPr>
            </w:pPr>
          </w:p>
        </w:tc>
      </w:tr>
      <w:tr w:rsidR="00003555" w:rsidRPr="005D29E3" w:rsidTr="00003555">
        <w:trPr>
          <w:trHeight w:val="885"/>
        </w:trPr>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003555" w:rsidRPr="00FE1727" w:rsidRDefault="00003555" w:rsidP="00003555">
            <w:pPr>
              <w:rPr>
                <w:sz w:val="18"/>
                <w:szCs w:val="18"/>
              </w:rPr>
            </w:pPr>
            <w:r w:rsidRPr="00FE1727">
              <w:rPr>
                <w:sz w:val="18"/>
                <w:szCs w:val="18"/>
              </w:rPr>
              <w:t>1</w:t>
            </w:r>
          </w:p>
        </w:tc>
        <w:tc>
          <w:tcPr>
            <w:tcW w:w="1571" w:type="dxa"/>
            <w:gridSpan w:val="2"/>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Электроды </w:t>
            </w:r>
            <w:proofErr w:type="spellStart"/>
            <w:r w:rsidRPr="005D29E3">
              <w:rPr>
                <w:color w:val="000000"/>
                <w:sz w:val="18"/>
                <w:szCs w:val="18"/>
              </w:rPr>
              <w:t>Fujikura</w:t>
            </w:r>
            <w:proofErr w:type="spellEnd"/>
            <w:r w:rsidRPr="005D29E3">
              <w:rPr>
                <w:color w:val="000000"/>
                <w:sz w:val="18"/>
                <w:szCs w:val="18"/>
              </w:rPr>
              <w:t xml:space="preserve"> FSM-60S</w:t>
            </w:r>
          </w:p>
        </w:tc>
        <w:tc>
          <w:tcPr>
            <w:tcW w:w="576" w:type="dxa"/>
            <w:gridSpan w:val="2"/>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Сменные электроды для сварочных аппаратов </w:t>
            </w:r>
            <w:proofErr w:type="spellStart"/>
            <w:r w:rsidRPr="005D29E3">
              <w:rPr>
                <w:color w:val="000000"/>
                <w:sz w:val="18"/>
                <w:szCs w:val="18"/>
              </w:rPr>
              <w:t>Fujikura</w:t>
            </w:r>
            <w:proofErr w:type="spellEnd"/>
            <w:r w:rsidRPr="005D29E3">
              <w:rPr>
                <w:color w:val="000000"/>
                <w:sz w:val="18"/>
                <w:szCs w:val="18"/>
              </w:rPr>
              <w:t xml:space="preserve"> FSM-17S/FSM-18S/FSM-50S/FSM-60S. Электроды поставляются в защитных пластиковых трубках.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proofErr w:type="spellStart"/>
            <w:r w:rsidRPr="005D29E3">
              <w:rPr>
                <w:color w:val="000000"/>
                <w:sz w:val="18"/>
                <w:szCs w:val="18"/>
              </w:rPr>
              <w:t>компл</w:t>
            </w:r>
            <w:proofErr w:type="spellEnd"/>
          </w:p>
        </w:tc>
        <w:tc>
          <w:tcPr>
            <w:tcW w:w="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10</w:t>
            </w:r>
          </w:p>
        </w:tc>
        <w:tc>
          <w:tcPr>
            <w:tcW w:w="1203" w:type="dxa"/>
            <w:gridSpan w:val="3"/>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2 254,26  </w:t>
            </w:r>
          </w:p>
        </w:tc>
        <w:tc>
          <w:tcPr>
            <w:tcW w:w="1119" w:type="dxa"/>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22 542,60  </w:t>
            </w:r>
          </w:p>
        </w:tc>
        <w:tc>
          <w:tcPr>
            <w:tcW w:w="1119" w:type="dxa"/>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26 600,27  </w:t>
            </w:r>
          </w:p>
        </w:tc>
        <w:tc>
          <w:tcPr>
            <w:tcW w:w="1353" w:type="dxa"/>
            <w:tcBorders>
              <w:top w:val="single" w:sz="4" w:space="0" w:color="auto"/>
              <w:left w:val="nil"/>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r w:rsidRPr="005D29E3">
              <w:rPr>
                <w:color w:val="000000"/>
                <w:sz w:val="18"/>
                <w:szCs w:val="18"/>
              </w:rPr>
              <w:t xml:space="preserve">450027 </w:t>
            </w:r>
            <w:proofErr w:type="spellStart"/>
            <w:r w:rsidRPr="005D29E3">
              <w:rPr>
                <w:color w:val="000000"/>
                <w:sz w:val="18"/>
                <w:szCs w:val="18"/>
              </w:rPr>
              <w:t>г.Уфа</w:t>
            </w:r>
            <w:proofErr w:type="spellEnd"/>
            <w:r w:rsidRPr="005D29E3">
              <w:rPr>
                <w:color w:val="000000"/>
                <w:sz w:val="18"/>
                <w:szCs w:val="18"/>
              </w:rPr>
              <w:t xml:space="preserve"> </w:t>
            </w:r>
            <w:proofErr w:type="spellStart"/>
            <w:proofErr w:type="gramStart"/>
            <w:r w:rsidRPr="005D29E3">
              <w:rPr>
                <w:color w:val="000000"/>
                <w:sz w:val="18"/>
                <w:szCs w:val="18"/>
              </w:rPr>
              <w:t>ул</w:t>
            </w:r>
            <w:proofErr w:type="spellEnd"/>
            <w:r w:rsidRPr="005D29E3">
              <w:rPr>
                <w:color w:val="000000"/>
                <w:sz w:val="18"/>
                <w:szCs w:val="18"/>
              </w:rPr>
              <w:t xml:space="preserve"> .Каспийская</w:t>
            </w:r>
            <w:proofErr w:type="gramEnd"/>
            <w:r w:rsidRPr="005D29E3">
              <w:rPr>
                <w:color w:val="000000"/>
                <w:sz w:val="18"/>
                <w:szCs w:val="18"/>
              </w:rPr>
              <w:t xml:space="preserve">, д. 14                                 </w:t>
            </w:r>
            <w:proofErr w:type="spellStart"/>
            <w:r w:rsidRPr="005D29E3">
              <w:rPr>
                <w:color w:val="000000"/>
                <w:sz w:val="18"/>
                <w:szCs w:val="18"/>
              </w:rPr>
              <w:t>Вязовская</w:t>
            </w:r>
            <w:proofErr w:type="spellEnd"/>
            <w:r w:rsidRPr="005D29E3">
              <w:rPr>
                <w:color w:val="000000"/>
                <w:sz w:val="18"/>
                <w:szCs w:val="18"/>
              </w:rPr>
              <w:t xml:space="preserve"> Н.А.                                          сот. 8-9872597248</w:t>
            </w:r>
          </w:p>
        </w:tc>
      </w:tr>
      <w:tr w:rsidR="00003555" w:rsidRPr="005D29E3" w:rsidTr="00003555">
        <w:trPr>
          <w:trHeight w:val="990"/>
        </w:trPr>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003555" w:rsidRPr="00FE1727" w:rsidRDefault="00003555" w:rsidP="00003555">
            <w:pPr>
              <w:rPr>
                <w:sz w:val="18"/>
                <w:szCs w:val="18"/>
              </w:rPr>
            </w:pPr>
            <w:r w:rsidRPr="00FE1727">
              <w:rPr>
                <w:sz w:val="18"/>
                <w:szCs w:val="18"/>
              </w:rPr>
              <w:t>2</w:t>
            </w:r>
          </w:p>
        </w:tc>
        <w:tc>
          <w:tcPr>
            <w:tcW w:w="1571" w:type="dxa"/>
            <w:gridSpan w:val="2"/>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lang w:val="en-US"/>
              </w:rPr>
            </w:pPr>
            <w:r w:rsidRPr="005D29E3">
              <w:rPr>
                <w:color w:val="000000"/>
                <w:sz w:val="18"/>
                <w:szCs w:val="18"/>
              </w:rPr>
              <w:t>Электроды</w:t>
            </w:r>
            <w:r w:rsidRPr="005D29E3">
              <w:rPr>
                <w:color w:val="000000"/>
                <w:sz w:val="18"/>
                <w:szCs w:val="18"/>
                <w:lang w:val="en-US"/>
              </w:rPr>
              <w:t xml:space="preserve"> Sumitomo Type-39/71 ER-10 (2</w:t>
            </w:r>
            <w:proofErr w:type="spellStart"/>
            <w:r w:rsidRPr="005D29E3">
              <w:rPr>
                <w:color w:val="000000"/>
                <w:sz w:val="18"/>
                <w:szCs w:val="18"/>
              </w:rPr>
              <w:t>шт</w:t>
            </w:r>
            <w:proofErr w:type="spellEnd"/>
            <w:r w:rsidRPr="005D29E3">
              <w:rPr>
                <w:color w:val="000000"/>
                <w:sz w:val="18"/>
                <w:szCs w:val="18"/>
                <w:lang w:val="en-US"/>
              </w:rPr>
              <w:t>)</w:t>
            </w:r>
          </w:p>
        </w:tc>
        <w:tc>
          <w:tcPr>
            <w:tcW w:w="576" w:type="dxa"/>
            <w:gridSpan w:val="2"/>
            <w:tcBorders>
              <w:top w:val="single" w:sz="4" w:space="0" w:color="auto"/>
              <w:left w:val="single" w:sz="4" w:space="0" w:color="auto"/>
              <w:bottom w:val="single" w:sz="4" w:space="0" w:color="auto"/>
              <w:right w:val="single" w:sz="4" w:space="0" w:color="auto"/>
            </w:tcBorders>
          </w:tcPr>
          <w:p w:rsidR="00003555" w:rsidRPr="00447F2E" w:rsidRDefault="00003555" w:rsidP="00003555">
            <w:pPr>
              <w:rPr>
                <w:color w:val="000000"/>
                <w:sz w:val="18"/>
                <w:szCs w:val="18"/>
                <w:lang w:val="en-US"/>
              </w:rPr>
            </w:pP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Сменные электроды для сварочных аппаратов </w:t>
            </w:r>
            <w:proofErr w:type="spellStart"/>
            <w:r w:rsidRPr="005D29E3">
              <w:rPr>
                <w:color w:val="000000"/>
                <w:sz w:val="18"/>
                <w:szCs w:val="18"/>
              </w:rPr>
              <w:t>Sumitomo</w:t>
            </w:r>
            <w:proofErr w:type="spellEnd"/>
            <w:r w:rsidRPr="005D29E3">
              <w:rPr>
                <w:color w:val="000000"/>
                <w:sz w:val="18"/>
                <w:szCs w:val="18"/>
              </w:rPr>
              <w:t xml:space="preserve">. Электроды поставляются в защитных пластиковых трубках. </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proofErr w:type="spellStart"/>
            <w:r w:rsidRPr="005D29E3">
              <w:rPr>
                <w:color w:val="000000"/>
                <w:sz w:val="18"/>
                <w:szCs w:val="18"/>
              </w:rPr>
              <w:t>компл</w:t>
            </w:r>
            <w:proofErr w:type="spellEnd"/>
          </w:p>
        </w:tc>
        <w:tc>
          <w:tcPr>
            <w:tcW w:w="632"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10</w:t>
            </w:r>
          </w:p>
        </w:tc>
        <w:tc>
          <w:tcPr>
            <w:tcW w:w="1203" w:type="dxa"/>
            <w:gridSpan w:val="3"/>
            <w:tcBorders>
              <w:top w:val="single" w:sz="4" w:space="0" w:color="auto"/>
              <w:left w:val="nil"/>
              <w:bottom w:val="single" w:sz="4" w:space="0" w:color="auto"/>
              <w:right w:val="nil"/>
            </w:tcBorders>
            <w:shd w:val="clear" w:color="auto" w:fill="auto"/>
            <w:vAlign w:val="center"/>
          </w:tcPr>
          <w:p w:rsidR="00003555" w:rsidRPr="00A77B55" w:rsidRDefault="00003555" w:rsidP="00003555">
            <w:pPr>
              <w:jc w:val="center"/>
              <w:rPr>
                <w:sz w:val="18"/>
                <w:szCs w:val="18"/>
              </w:rPr>
            </w:pPr>
            <w:r w:rsidRPr="00A77B55">
              <w:rPr>
                <w:sz w:val="18"/>
                <w:szCs w:val="18"/>
              </w:rPr>
              <w:t xml:space="preserve">3 918,58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39 185,80  </w:t>
            </w:r>
          </w:p>
        </w:tc>
        <w:tc>
          <w:tcPr>
            <w:tcW w:w="1119" w:type="dxa"/>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46 239,24  </w:t>
            </w:r>
          </w:p>
        </w:tc>
        <w:tc>
          <w:tcPr>
            <w:tcW w:w="1353" w:type="dxa"/>
            <w:tcBorders>
              <w:top w:val="single" w:sz="4" w:space="0" w:color="auto"/>
              <w:left w:val="nil"/>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r w:rsidRPr="005D29E3">
              <w:rPr>
                <w:color w:val="000000"/>
                <w:sz w:val="18"/>
                <w:szCs w:val="18"/>
              </w:rPr>
              <w:t xml:space="preserve">450027 </w:t>
            </w:r>
            <w:proofErr w:type="spellStart"/>
            <w:r w:rsidRPr="005D29E3">
              <w:rPr>
                <w:color w:val="000000"/>
                <w:sz w:val="18"/>
                <w:szCs w:val="18"/>
              </w:rPr>
              <w:t>г.Уфа</w:t>
            </w:r>
            <w:proofErr w:type="spellEnd"/>
            <w:r w:rsidRPr="005D29E3">
              <w:rPr>
                <w:color w:val="000000"/>
                <w:sz w:val="18"/>
                <w:szCs w:val="18"/>
              </w:rPr>
              <w:t xml:space="preserve"> ул. Каспийская, д. 14                              </w:t>
            </w:r>
            <w:proofErr w:type="spellStart"/>
            <w:r w:rsidRPr="005D29E3">
              <w:rPr>
                <w:color w:val="000000"/>
                <w:sz w:val="18"/>
                <w:szCs w:val="18"/>
              </w:rPr>
              <w:t>Вязовская</w:t>
            </w:r>
            <w:proofErr w:type="spellEnd"/>
            <w:r w:rsidRPr="005D29E3">
              <w:rPr>
                <w:color w:val="000000"/>
                <w:sz w:val="18"/>
                <w:szCs w:val="18"/>
              </w:rPr>
              <w:t xml:space="preserve"> Н.А.                                          сот. 8-9872597248</w:t>
            </w:r>
          </w:p>
        </w:tc>
      </w:tr>
      <w:tr w:rsidR="00003555" w:rsidRPr="005D29E3" w:rsidTr="00003555">
        <w:trPr>
          <w:trHeight w:val="3915"/>
        </w:trPr>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003555" w:rsidRPr="00FE1727" w:rsidRDefault="00003555" w:rsidP="00003555">
            <w:pPr>
              <w:rPr>
                <w:sz w:val="18"/>
                <w:szCs w:val="18"/>
              </w:rPr>
            </w:pPr>
            <w:r w:rsidRPr="00FE1727">
              <w:rPr>
                <w:sz w:val="18"/>
                <w:szCs w:val="18"/>
              </w:rPr>
              <w:t>3</w:t>
            </w:r>
          </w:p>
        </w:tc>
        <w:tc>
          <w:tcPr>
            <w:tcW w:w="1571" w:type="dxa"/>
            <w:gridSpan w:val="2"/>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proofErr w:type="spellStart"/>
            <w:r w:rsidRPr="005D29E3">
              <w:rPr>
                <w:color w:val="000000"/>
                <w:sz w:val="18"/>
                <w:szCs w:val="18"/>
              </w:rPr>
              <w:t>Скалыватель</w:t>
            </w:r>
            <w:proofErr w:type="spellEnd"/>
            <w:r w:rsidRPr="005D29E3">
              <w:rPr>
                <w:color w:val="000000"/>
                <w:sz w:val="18"/>
                <w:szCs w:val="18"/>
              </w:rPr>
              <w:t xml:space="preserve"> оптического волокна прецизионный </w:t>
            </w:r>
            <w:proofErr w:type="spellStart"/>
            <w:r w:rsidRPr="005D29E3">
              <w:rPr>
                <w:color w:val="000000"/>
                <w:sz w:val="18"/>
                <w:szCs w:val="18"/>
              </w:rPr>
              <w:t>Fujikura</w:t>
            </w:r>
            <w:proofErr w:type="spellEnd"/>
            <w:r w:rsidRPr="005D29E3">
              <w:rPr>
                <w:color w:val="000000"/>
                <w:sz w:val="18"/>
                <w:szCs w:val="18"/>
              </w:rPr>
              <w:t xml:space="preserve"> CT-30 или </w:t>
            </w:r>
            <w:proofErr w:type="spellStart"/>
            <w:r w:rsidRPr="005D29E3">
              <w:rPr>
                <w:color w:val="000000"/>
                <w:sz w:val="18"/>
                <w:szCs w:val="18"/>
              </w:rPr>
              <w:t>Sumitomo</w:t>
            </w:r>
            <w:proofErr w:type="spellEnd"/>
            <w:r w:rsidRPr="005D29E3">
              <w:rPr>
                <w:color w:val="000000"/>
                <w:sz w:val="18"/>
                <w:szCs w:val="18"/>
              </w:rPr>
              <w:t xml:space="preserve"> FC-7 (FC-8).</w:t>
            </w:r>
          </w:p>
        </w:tc>
        <w:tc>
          <w:tcPr>
            <w:tcW w:w="576" w:type="dxa"/>
            <w:gridSpan w:val="2"/>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Применяется при сварке, для простого и быстрого скола оптических </w:t>
            </w:r>
            <w:proofErr w:type="spellStart"/>
            <w:r w:rsidRPr="005D29E3">
              <w:rPr>
                <w:color w:val="000000"/>
                <w:sz w:val="18"/>
                <w:szCs w:val="18"/>
              </w:rPr>
              <w:t>волокон.Диаметр</w:t>
            </w:r>
            <w:proofErr w:type="spellEnd"/>
            <w:r w:rsidRPr="005D29E3">
              <w:rPr>
                <w:color w:val="000000"/>
                <w:sz w:val="18"/>
                <w:szCs w:val="18"/>
              </w:rPr>
              <w:t xml:space="preserve"> покрытия, мм 0,25 или 0,9 ,Диаметр оболочки, мкм 125 ,Длина очищенного от покрытия волокна, мм 6 ... 20 (Ø 0,25 мм)10 ... 20 (Ø 0,9 мм),Длина очищенного от покрытия </w:t>
            </w:r>
            <w:proofErr w:type="spellStart"/>
            <w:r w:rsidRPr="005D29E3">
              <w:rPr>
                <w:color w:val="000000"/>
                <w:sz w:val="18"/>
                <w:szCs w:val="18"/>
              </w:rPr>
              <w:t>ленточноо</w:t>
            </w:r>
            <w:proofErr w:type="spellEnd"/>
            <w:r w:rsidRPr="005D29E3">
              <w:rPr>
                <w:color w:val="000000"/>
                <w:sz w:val="18"/>
                <w:szCs w:val="18"/>
              </w:rPr>
              <w:t xml:space="preserve"> волокна, мм 10 ,Угол скола (типичный) 0,5°,Масса, кг 0,18 .Габаритные размеры, мм 69x82x41 .Особенности:</w:t>
            </w:r>
            <w:r w:rsidRPr="005D29E3">
              <w:rPr>
                <w:color w:val="000000"/>
                <w:sz w:val="18"/>
                <w:szCs w:val="18"/>
              </w:rPr>
              <w:br/>
              <w:t>Минимум рабочих операций - скол в одно действие</w:t>
            </w:r>
            <w:r w:rsidRPr="005D29E3">
              <w:rPr>
                <w:color w:val="000000"/>
                <w:sz w:val="18"/>
                <w:szCs w:val="18"/>
              </w:rPr>
              <w:br/>
              <w:t xml:space="preserve"> Механизм автоматического перемещения ножа, Ресурс ножа - 48 000 сколов</w:t>
            </w:r>
            <w:r w:rsidRPr="005D29E3">
              <w:rPr>
                <w:color w:val="000000"/>
                <w:sz w:val="18"/>
                <w:szCs w:val="18"/>
              </w:rPr>
              <w:br/>
              <w:t xml:space="preserve"> Контейнер для сбора осколков волокна в комплектации,</w:t>
            </w:r>
            <w:r w:rsidRPr="005D29E3">
              <w:rPr>
                <w:color w:val="000000"/>
                <w:sz w:val="18"/>
                <w:szCs w:val="18"/>
              </w:rPr>
              <w:br/>
              <w:t xml:space="preserve"> Возможность работы с ленточным волокном.</w:t>
            </w:r>
            <w:r w:rsidRPr="005D29E3">
              <w:rPr>
                <w:color w:val="000000"/>
                <w:sz w:val="18"/>
                <w:szCs w:val="18"/>
              </w:rPr>
              <w:br/>
              <w:t>Для осуществления скола достаточно просто зажать волокно в зажимах и нажать на откидную крышку. Ресурс ножа складывается из 16 поворотных позиций и 3 позиций по высоте (48 позиций по 1000 сколов).</w:t>
            </w:r>
          </w:p>
        </w:tc>
        <w:tc>
          <w:tcPr>
            <w:tcW w:w="785" w:type="dxa"/>
            <w:tcBorders>
              <w:top w:val="single" w:sz="4" w:space="0" w:color="auto"/>
              <w:left w:val="nil"/>
              <w:bottom w:val="single" w:sz="4" w:space="0" w:color="auto"/>
              <w:right w:val="nil"/>
            </w:tcBorders>
            <w:shd w:val="clear" w:color="auto" w:fill="auto"/>
            <w:noWrap/>
            <w:vAlign w:val="center"/>
            <w:hideMark/>
          </w:tcPr>
          <w:p w:rsidR="00003555" w:rsidRPr="005D29E3" w:rsidRDefault="00003555" w:rsidP="00003555">
            <w:pPr>
              <w:jc w:val="center"/>
              <w:rPr>
                <w:color w:val="000000"/>
                <w:sz w:val="18"/>
                <w:szCs w:val="18"/>
              </w:rPr>
            </w:pPr>
            <w:proofErr w:type="spellStart"/>
            <w:r w:rsidRPr="005D29E3">
              <w:rPr>
                <w:color w:val="000000"/>
                <w:sz w:val="18"/>
                <w:szCs w:val="18"/>
              </w:rPr>
              <w:t>шт</w:t>
            </w:r>
            <w:proofErr w:type="spellEnd"/>
          </w:p>
        </w:tc>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5</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5</w:t>
            </w:r>
          </w:p>
        </w:tc>
        <w:tc>
          <w:tcPr>
            <w:tcW w:w="1203" w:type="dxa"/>
            <w:gridSpan w:val="3"/>
            <w:tcBorders>
              <w:top w:val="single" w:sz="4" w:space="0" w:color="auto"/>
              <w:left w:val="nil"/>
              <w:bottom w:val="single" w:sz="4" w:space="0" w:color="auto"/>
              <w:right w:val="nil"/>
            </w:tcBorders>
            <w:shd w:val="clear" w:color="auto" w:fill="auto"/>
            <w:vAlign w:val="center"/>
          </w:tcPr>
          <w:p w:rsidR="00003555" w:rsidRPr="00A77B55" w:rsidRDefault="00003555" w:rsidP="00003555">
            <w:pPr>
              <w:jc w:val="center"/>
              <w:rPr>
                <w:sz w:val="18"/>
                <w:szCs w:val="18"/>
              </w:rPr>
            </w:pPr>
            <w:r w:rsidRPr="00A77B55">
              <w:rPr>
                <w:sz w:val="18"/>
                <w:szCs w:val="18"/>
              </w:rPr>
              <w:t xml:space="preserve">43 202,16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216 010,80  </w:t>
            </w:r>
          </w:p>
        </w:tc>
        <w:tc>
          <w:tcPr>
            <w:tcW w:w="1119" w:type="dxa"/>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254 892,74  </w:t>
            </w:r>
          </w:p>
        </w:tc>
        <w:tc>
          <w:tcPr>
            <w:tcW w:w="1353" w:type="dxa"/>
            <w:tcBorders>
              <w:top w:val="single" w:sz="4" w:space="0" w:color="auto"/>
              <w:left w:val="nil"/>
              <w:bottom w:val="single" w:sz="4" w:space="0" w:color="auto"/>
              <w:right w:val="single" w:sz="4" w:space="0" w:color="auto"/>
            </w:tcBorders>
            <w:shd w:val="clear" w:color="auto" w:fill="auto"/>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r w:rsidRPr="005D29E3">
              <w:rPr>
                <w:color w:val="000000"/>
                <w:sz w:val="18"/>
                <w:szCs w:val="18"/>
              </w:rPr>
              <w:t xml:space="preserve"> 450027 </w:t>
            </w:r>
            <w:proofErr w:type="spellStart"/>
            <w:r w:rsidRPr="005D29E3">
              <w:rPr>
                <w:color w:val="000000"/>
                <w:sz w:val="18"/>
                <w:szCs w:val="18"/>
              </w:rPr>
              <w:t>г.Уфа</w:t>
            </w:r>
            <w:proofErr w:type="spellEnd"/>
            <w:r w:rsidRPr="005D29E3">
              <w:rPr>
                <w:color w:val="000000"/>
                <w:sz w:val="18"/>
                <w:szCs w:val="18"/>
              </w:rPr>
              <w:t xml:space="preserve"> ул. Каспийская, д. 14                                 </w:t>
            </w:r>
            <w:proofErr w:type="spellStart"/>
            <w:r w:rsidRPr="005D29E3">
              <w:rPr>
                <w:color w:val="000000"/>
                <w:sz w:val="18"/>
                <w:szCs w:val="18"/>
              </w:rPr>
              <w:t>Вязовская</w:t>
            </w:r>
            <w:proofErr w:type="spellEnd"/>
            <w:r w:rsidRPr="005D29E3">
              <w:rPr>
                <w:color w:val="000000"/>
                <w:sz w:val="18"/>
                <w:szCs w:val="18"/>
              </w:rPr>
              <w:t xml:space="preserve"> Н.А.                                          сот. 8-9872597248</w:t>
            </w:r>
          </w:p>
        </w:tc>
      </w:tr>
      <w:tr w:rsidR="00003555" w:rsidRPr="005D29E3" w:rsidTr="00003555">
        <w:trPr>
          <w:trHeight w:val="900"/>
        </w:trPr>
        <w:tc>
          <w:tcPr>
            <w:tcW w:w="673" w:type="dxa"/>
            <w:tcBorders>
              <w:top w:val="single" w:sz="4" w:space="0" w:color="auto"/>
              <w:left w:val="single" w:sz="4" w:space="0" w:color="auto"/>
              <w:bottom w:val="single" w:sz="4" w:space="0" w:color="auto"/>
              <w:right w:val="single" w:sz="4" w:space="0" w:color="auto"/>
            </w:tcBorders>
            <w:shd w:val="clear" w:color="auto" w:fill="auto"/>
            <w:noWrap/>
            <w:hideMark/>
          </w:tcPr>
          <w:p w:rsidR="00003555" w:rsidRPr="00FE1727" w:rsidRDefault="00003555" w:rsidP="00003555">
            <w:pPr>
              <w:rPr>
                <w:sz w:val="18"/>
                <w:szCs w:val="18"/>
              </w:rPr>
            </w:pPr>
            <w:r w:rsidRPr="00FE1727">
              <w:rPr>
                <w:sz w:val="18"/>
                <w:szCs w:val="18"/>
              </w:rPr>
              <w:t>4</w:t>
            </w:r>
          </w:p>
        </w:tc>
        <w:tc>
          <w:tcPr>
            <w:tcW w:w="1571" w:type="dxa"/>
            <w:gridSpan w:val="2"/>
            <w:tcBorders>
              <w:top w:val="single" w:sz="4" w:space="0" w:color="auto"/>
              <w:left w:val="nil"/>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proofErr w:type="spellStart"/>
            <w:r w:rsidRPr="005D29E3">
              <w:rPr>
                <w:color w:val="000000"/>
                <w:sz w:val="18"/>
                <w:szCs w:val="18"/>
              </w:rPr>
              <w:t>Fujikura</w:t>
            </w:r>
            <w:proofErr w:type="spellEnd"/>
            <w:r w:rsidRPr="005D29E3">
              <w:rPr>
                <w:color w:val="000000"/>
                <w:sz w:val="18"/>
                <w:szCs w:val="18"/>
              </w:rPr>
              <w:t xml:space="preserve"> FSM-12S - аппарат сварочный, комплект (FSM-12S + СТ-30A + FH-60-250 + FH-60-901) или </w:t>
            </w:r>
            <w:proofErr w:type="spellStart"/>
            <w:r w:rsidRPr="005D29E3">
              <w:rPr>
                <w:color w:val="000000"/>
                <w:sz w:val="18"/>
                <w:szCs w:val="18"/>
              </w:rPr>
              <w:t>Sumitomo</w:t>
            </w:r>
            <w:proofErr w:type="spellEnd"/>
            <w:r w:rsidRPr="005D29E3">
              <w:rPr>
                <w:color w:val="000000"/>
                <w:sz w:val="18"/>
                <w:szCs w:val="18"/>
              </w:rPr>
              <w:t xml:space="preserve"> T-400S в полной комплектации.</w:t>
            </w:r>
          </w:p>
        </w:tc>
        <w:tc>
          <w:tcPr>
            <w:tcW w:w="576" w:type="dxa"/>
            <w:gridSpan w:val="2"/>
            <w:tcBorders>
              <w:top w:val="single" w:sz="4" w:space="0" w:color="auto"/>
              <w:left w:val="single" w:sz="4" w:space="0" w:color="auto"/>
              <w:bottom w:val="single" w:sz="4" w:space="0" w:color="auto"/>
              <w:right w:val="nil"/>
            </w:tcBorders>
            <w:shd w:val="clear" w:color="auto" w:fill="auto"/>
          </w:tcPr>
          <w:p w:rsidR="00003555" w:rsidRPr="005D29E3" w:rsidRDefault="00003555" w:rsidP="00003555">
            <w:pPr>
              <w:rPr>
                <w:color w:val="000000"/>
                <w:sz w:val="18"/>
                <w:szCs w:val="18"/>
              </w:rPr>
            </w:pPr>
            <w:r w:rsidRPr="005D29E3">
              <w:rPr>
                <w:color w:val="000000"/>
                <w:sz w:val="18"/>
                <w:szCs w:val="18"/>
              </w:rPr>
              <w:t> </w:t>
            </w:r>
          </w:p>
        </w:tc>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согласно комплекта поставки  </w:t>
            </w:r>
          </w:p>
        </w:tc>
        <w:tc>
          <w:tcPr>
            <w:tcW w:w="785" w:type="dxa"/>
            <w:tcBorders>
              <w:top w:val="single" w:sz="4" w:space="0" w:color="auto"/>
              <w:left w:val="nil"/>
              <w:bottom w:val="single" w:sz="4" w:space="0" w:color="auto"/>
              <w:right w:val="nil"/>
            </w:tcBorders>
            <w:shd w:val="clear" w:color="auto" w:fill="auto"/>
            <w:noWrap/>
            <w:vAlign w:val="center"/>
            <w:hideMark/>
          </w:tcPr>
          <w:p w:rsidR="00003555" w:rsidRPr="005D29E3" w:rsidRDefault="00003555" w:rsidP="00003555">
            <w:pPr>
              <w:jc w:val="center"/>
              <w:rPr>
                <w:color w:val="000000"/>
                <w:sz w:val="18"/>
                <w:szCs w:val="18"/>
              </w:rPr>
            </w:pPr>
            <w:proofErr w:type="spellStart"/>
            <w:r w:rsidRPr="005D29E3">
              <w:rPr>
                <w:color w:val="000000"/>
                <w:sz w:val="18"/>
                <w:szCs w:val="18"/>
              </w:rPr>
              <w:t>компл</w:t>
            </w:r>
            <w:proofErr w:type="spellEnd"/>
          </w:p>
        </w:tc>
        <w:tc>
          <w:tcPr>
            <w:tcW w:w="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18"/>
                <w:szCs w:val="18"/>
              </w:rPr>
            </w:pPr>
            <w:r w:rsidRPr="005D29E3">
              <w:rPr>
                <w:color w:val="000000"/>
                <w:sz w:val="18"/>
                <w:szCs w:val="18"/>
              </w:rPr>
              <w:t>4</w:t>
            </w:r>
          </w:p>
        </w:tc>
        <w:tc>
          <w:tcPr>
            <w:tcW w:w="1203" w:type="dxa"/>
            <w:gridSpan w:val="3"/>
            <w:tcBorders>
              <w:top w:val="single" w:sz="4" w:space="0" w:color="auto"/>
              <w:left w:val="nil"/>
              <w:bottom w:val="single" w:sz="4" w:space="0" w:color="auto"/>
              <w:right w:val="nil"/>
            </w:tcBorders>
            <w:shd w:val="clear" w:color="auto" w:fill="auto"/>
            <w:vAlign w:val="center"/>
          </w:tcPr>
          <w:p w:rsidR="00003555" w:rsidRPr="00A77B55" w:rsidRDefault="00003555" w:rsidP="00003555">
            <w:pPr>
              <w:jc w:val="center"/>
              <w:rPr>
                <w:sz w:val="18"/>
                <w:szCs w:val="18"/>
              </w:rPr>
            </w:pPr>
            <w:r w:rsidRPr="00A77B55">
              <w:rPr>
                <w:sz w:val="18"/>
                <w:szCs w:val="18"/>
              </w:rPr>
              <w:t xml:space="preserve">162 545,76  </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650 183,04  </w:t>
            </w:r>
          </w:p>
        </w:tc>
        <w:tc>
          <w:tcPr>
            <w:tcW w:w="1119" w:type="dxa"/>
            <w:tcBorders>
              <w:top w:val="single" w:sz="4" w:space="0" w:color="auto"/>
              <w:left w:val="nil"/>
              <w:bottom w:val="single" w:sz="4" w:space="0" w:color="auto"/>
              <w:right w:val="single" w:sz="4" w:space="0" w:color="auto"/>
            </w:tcBorders>
            <w:shd w:val="clear" w:color="auto" w:fill="auto"/>
            <w:vAlign w:val="center"/>
          </w:tcPr>
          <w:p w:rsidR="00003555" w:rsidRPr="00A77B55" w:rsidRDefault="00003555" w:rsidP="00003555">
            <w:pPr>
              <w:jc w:val="center"/>
              <w:rPr>
                <w:sz w:val="18"/>
                <w:szCs w:val="18"/>
              </w:rPr>
            </w:pPr>
            <w:r w:rsidRPr="00A77B55">
              <w:rPr>
                <w:sz w:val="18"/>
                <w:szCs w:val="18"/>
              </w:rPr>
              <w:t xml:space="preserve">767 215,99  </w:t>
            </w:r>
          </w:p>
        </w:tc>
        <w:tc>
          <w:tcPr>
            <w:tcW w:w="1353" w:type="dxa"/>
            <w:tcBorders>
              <w:top w:val="single" w:sz="4" w:space="0" w:color="auto"/>
              <w:left w:val="nil"/>
              <w:bottom w:val="single" w:sz="4" w:space="0" w:color="auto"/>
              <w:right w:val="single" w:sz="4" w:space="0" w:color="auto"/>
            </w:tcBorders>
            <w:shd w:val="clear" w:color="auto" w:fill="auto"/>
            <w:hideMark/>
          </w:tcPr>
          <w:p w:rsidR="00003555" w:rsidRPr="005D29E3" w:rsidRDefault="00003555" w:rsidP="00003555">
            <w:pPr>
              <w:rPr>
                <w:color w:val="000000"/>
                <w:sz w:val="18"/>
                <w:szCs w:val="18"/>
              </w:rPr>
            </w:pPr>
            <w:r w:rsidRPr="005D29E3">
              <w:rPr>
                <w:color w:val="000000"/>
                <w:sz w:val="18"/>
                <w:szCs w:val="18"/>
              </w:rPr>
              <w:t xml:space="preserve">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r w:rsidRPr="005D29E3">
              <w:rPr>
                <w:color w:val="000000"/>
                <w:sz w:val="18"/>
                <w:szCs w:val="18"/>
              </w:rPr>
              <w:t xml:space="preserve">450027 </w:t>
            </w:r>
            <w:proofErr w:type="spellStart"/>
            <w:r w:rsidRPr="005D29E3">
              <w:rPr>
                <w:color w:val="000000"/>
                <w:sz w:val="18"/>
                <w:szCs w:val="18"/>
              </w:rPr>
              <w:t>г.Уфа</w:t>
            </w:r>
            <w:proofErr w:type="spellEnd"/>
            <w:r w:rsidRPr="005D29E3">
              <w:rPr>
                <w:color w:val="000000"/>
                <w:sz w:val="18"/>
                <w:szCs w:val="18"/>
              </w:rPr>
              <w:t xml:space="preserve"> </w:t>
            </w:r>
            <w:proofErr w:type="spellStart"/>
            <w:proofErr w:type="gramStart"/>
            <w:r w:rsidRPr="005D29E3">
              <w:rPr>
                <w:color w:val="000000"/>
                <w:sz w:val="18"/>
                <w:szCs w:val="18"/>
              </w:rPr>
              <w:t>ул</w:t>
            </w:r>
            <w:proofErr w:type="spellEnd"/>
            <w:r w:rsidRPr="005D29E3">
              <w:rPr>
                <w:color w:val="000000"/>
                <w:sz w:val="18"/>
                <w:szCs w:val="18"/>
              </w:rPr>
              <w:t xml:space="preserve"> .Каспийская</w:t>
            </w:r>
            <w:proofErr w:type="gramEnd"/>
            <w:r w:rsidRPr="005D29E3">
              <w:rPr>
                <w:color w:val="000000"/>
                <w:sz w:val="18"/>
                <w:szCs w:val="18"/>
              </w:rPr>
              <w:t xml:space="preserve">, д. 14                                </w:t>
            </w:r>
            <w:proofErr w:type="spellStart"/>
            <w:r w:rsidRPr="005D29E3">
              <w:rPr>
                <w:color w:val="000000"/>
                <w:sz w:val="18"/>
                <w:szCs w:val="18"/>
              </w:rPr>
              <w:t>Вязовская</w:t>
            </w:r>
            <w:proofErr w:type="spellEnd"/>
            <w:r w:rsidRPr="005D29E3">
              <w:rPr>
                <w:color w:val="000000"/>
                <w:sz w:val="18"/>
                <w:szCs w:val="18"/>
              </w:rPr>
              <w:t xml:space="preserve"> Н.А.                                          сот. 8-9872597248</w:t>
            </w:r>
          </w:p>
        </w:tc>
      </w:tr>
      <w:tr w:rsidR="00003555" w:rsidRPr="005D29E3" w:rsidTr="00C74C16">
        <w:trPr>
          <w:trHeight w:val="430"/>
        </w:trPr>
        <w:tc>
          <w:tcPr>
            <w:tcW w:w="1854" w:type="dxa"/>
            <w:gridSpan w:val="2"/>
            <w:tcBorders>
              <w:top w:val="single" w:sz="4" w:space="0" w:color="auto"/>
              <w:left w:val="single" w:sz="4" w:space="0" w:color="auto"/>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966" w:type="dxa"/>
            <w:gridSpan w:val="3"/>
            <w:tcBorders>
              <w:top w:val="single" w:sz="4" w:space="0" w:color="auto"/>
              <w:left w:val="nil"/>
              <w:bottom w:val="single" w:sz="4" w:space="0" w:color="auto"/>
              <w:right w:val="nil"/>
            </w:tcBorders>
          </w:tcPr>
          <w:p w:rsidR="00003555" w:rsidRPr="005D29E3" w:rsidRDefault="00003555" w:rsidP="00003555">
            <w:pPr>
              <w:rPr>
                <w:color w:val="000000"/>
                <w:sz w:val="18"/>
                <w:szCs w:val="18"/>
              </w:rPr>
            </w:pPr>
          </w:p>
        </w:tc>
        <w:tc>
          <w:tcPr>
            <w:tcW w:w="1940" w:type="dxa"/>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p>
        </w:tc>
        <w:tc>
          <w:tcPr>
            <w:tcW w:w="1001" w:type="dxa"/>
            <w:gridSpan w:val="2"/>
            <w:tcBorders>
              <w:top w:val="single" w:sz="4" w:space="0" w:color="auto"/>
              <w:left w:val="nil"/>
              <w:bottom w:val="single" w:sz="4" w:space="0" w:color="auto"/>
              <w:right w:val="nil"/>
            </w:tcBorders>
            <w:shd w:val="clear" w:color="auto" w:fill="auto"/>
            <w:hideMark/>
          </w:tcPr>
          <w:p w:rsidR="00003555" w:rsidRPr="005D29E3" w:rsidRDefault="00003555" w:rsidP="00003555">
            <w:pPr>
              <w:rPr>
                <w:color w:val="000000"/>
                <w:sz w:val="18"/>
                <w:szCs w:val="18"/>
              </w:rPr>
            </w:pPr>
            <w:r w:rsidRPr="005D29E3">
              <w:rPr>
                <w:color w:val="000000"/>
                <w:sz w:val="18"/>
                <w:szCs w:val="18"/>
              </w:rPr>
              <w:t> </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18"/>
                <w:szCs w:val="18"/>
              </w:rPr>
            </w:pPr>
            <w:r w:rsidRPr="005D29E3">
              <w:rPr>
                <w:color w:val="000000"/>
                <w:sz w:val="18"/>
                <w:szCs w:val="18"/>
              </w:rPr>
              <w:t> </w:t>
            </w:r>
          </w:p>
        </w:tc>
        <w:tc>
          <w:tcPr>
            <w:tcW w:w="4578" w:type="dxa"/>
            <w:gridSpan w:val="5"/>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jc w:val="right"/>
              <w:rPr>
                <w:color w:val="000000"/>
                <w:sz w:val="18"/>
                <w:szCs w:val="18"/>
              </w:rPr>
            </w:pPr>
            <w:r w:rsidRPr="005D29E3">
              <w:rPr>
                <w:color w:val="000000"/>
                <w:sz w:val="18"/>
                <w:szCs w:val="18"/>
              </w:rPr>
              <w:t> </w:t>
            </w:r>
          </w:p>
          <w:p w:rsidR="00003555" w:rsidRPr="00FE1727" w:rsidRDefault="00003555" w:rsidP="00003555">
            <w:pPr>
              <w:jc w:val="right"/>
              <w:rPr>
                <w:b/>
                <w:sz w:val="18"/>
                <w:szCs w:val="18"/>
              </w:rPr>
            </w:pPr>
            <w:r w:rsidRPr="005D29E3">
              <w:rPr>
                <w:sz w:val="18"/>
                <w:szCs w:val="18"/>
              </w:rPr>
              <w:t> </w:t>
            </w:r>
            <w:r w:rsidRPr="00FE1727">
              <w:rPr>
                <w:b/>
                <w:sz w:val="18"/>
                <w:szCs w:val="18"/>
              </w:rPr>
              <w:t>итого:</w:t>
            </w:r>
          </w:p>
          <w:p w:rsidR="00003555" w:rsidRPr="005D29E3" w:rsidRDefault="00003555" w:rsidP="00003555">
            <w:pPr>
              <w:rPr>
                <w:color w:val="000000"/>
                <w:sz w:val="18"/>
                <w:szCs w:val="18"/>
              </w:rPr>
            </w:pPr>
            <w:r w:rsidRPr="005D29E3">
              <w:rPr>
                <w:color w:val="000000"/>
                <w:sz w:val="18"/>
                <w:szCs w:val="18"/>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color w:val="000000"/>
                <w:sz w:val="18"/>
                <w:szCs w:val="18"/>
              </w:rPr>
            </w:pPr>
          </w:p>
        </w:tc>
      </w:tr>
      <w:tr w:rsidR="00776468" w:rsidRPr="005D29E3" w:rsidTr="002D1B1E">
        <w:trPr>
          <w:trHeight w:val="300"/>
        </w:trPr>
        <w:tc>
          <w:tcPr>
            <w:tcW w:w="1854" w:type="dxa"/>
            <w:gridSpan w:val="2"/>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color w:val="000000"/>
                <w:sz w:val="18"/>
                <w:szCs w:val="18"/>
              </w:rPr>
            </w:pPr>
          </w:p>
        </w:tc>
        <w:tc>
          <w:tcPr>
            <w:tcW w:w="2906" w:type="dxa"/>
            <w:gridSpan w:val="4"/>
            <w:tcBorders>
              <w:top w:val="single" w:sz="4" w:space="0" w:color="auto"/>
              <w:left w:val="nil"/>
              <w:bottom w:val="single" w:sz="4" w:space="0" w:color="auto"/>
              <w:right w:val="single" w:sz="4" w:space="0" w:color="000000"/>
            </w:tcBorders>
          </w:tcPr>
          <w:p w:rsidR="00776468" w:rsidRPr="005D29E3" w:rsidRDefault="00776468" w:rsidP="00003555">
            <w:pPr>
              <w:rPr>
                <w:sz w:val="20"/>
                <w:szCs w:val="20"/>
              </w:rPr>
            </w:pPr>
            <w:r w:rsidRPr="005D29E3">
              <w:rPr>
                <w:sz w:val="22"/>
                <w:szCs w:val="22"/>
              </w:rPr>
              <w:t xml:space="preserve"> </w:t>
            </w:r>
          </w:p>
        </w:tc>
        <w:tc>
          <w:tcPr>
            <w:tcW w:w="1001" w:type="dxa"/>
            <w:gridSpan w:val="2"/>
            <w:tcBorders>
              <w:top w:val="single" w:sz="4" w:space="0" w:color="auto"/>
              <w:left w:val="nil"/>
              <w:bottom w:val="single" w:sz="4" w:space="0" w:color="auto"/>
              <w:right w:val="nil"/>
            </w:tcBorders>
            <w:shd w:val="clear" w:color="auto" w:fill="auto"/>
            <w:hideMark/>
          </w:tcPr>
          <w:p w:rsidR="00776468" w:rsidRPr="005D29E3" w:rsidRDefault="00776468" w:rsidP="00003555">
            <w:pPr>
              <w:rPr>
                <w:sz w:val="20"/>
                <w:szCs w:val="20"/>
              </w:rPr>
            </w:pPr>
          </w:p>
        </w:tc>
        <w:tc>
          <w:tcPr>
            <w:tcW w:w="632" w:type="dxa"/>
            <w:gridSpan w:val="2"/>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709" w:type="dxa"/>
            <w:gridSpan w:val="2"/>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652" w:type="dxa"/>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335" w:type="dxa"/>
            <w:tcBorders>
              <w:top w:val="single" w:sz="4" w:space="0" w:color="auto"/>
              <w:left w:val="nil"/>
              <w:bottom w:val="single" w:sz="4" w:space="0" w:color="auto"/>
              <w:right w:val="nil"/>
            </w:tcBorders>
            <w:shd w:val="clear" w:color="auto" w:fill="auto"/>
            <w:noWrap/>
            <w:vAlign w:val="bottom"/>
            <w:hideMark/>
          </w:tcPr>
          <w:p w:rsidR="00776468" w:rsidRPr="005D29E3" w:rsidRDefault="00776468" w:rsidP="00003555">
            <w:pPr>
              <w:rPr>
                <w:sz w:val="20"/>
                <w:szCs w:val="20"/>
              </w:rPr>
            </w:pPr>
          </w:p>
        </w:tc>
        <w:tc>
          <w:tcPr>
            <w:tcW w:w="4856" w:type="dxa"/>
            <w:gridSpan w:val="4"/>
            <w:tcBorders>
              <w:top w:val="single" w:sz="4" w:space="0" w:color="auto"/>
              <w:left w:val="nil"/>
              <w:bottom w:val="single" w:sz="4" w:space="0" w:color="auto"/>
              <w:right w:val="single" w:sz="4" w:space="0" w:color="auto"/>
            </w:tcBorders>
            <w:shd w:val="clear" w:color="auto" w:fill="auto"/>
            <w:noWrap/>
            <w:vAlign w:val="bottom"/>
            <w:hideMark/>
          </w:tcPr>
          <w:p w:rsidR="00776468" w:rsidRPr="005D29E3" w:rsidRDefault="00776468" w:rsidP="00003555">
            <w:pPr>
              <w:jc w:val="right"/>
              <w:rPr>
                <w:sz w:val="18"/>
                <w:szCs w:val="18"/>
              </w:rPr>
            </w:pPr>
            <w:r w:rsidRPr="005D29E3">
              <w:rPr>
                <w:sz w:val="18"/>
                <w:szCs w:val="18"/>
              </w:rPr>
              <w:t xml:space="preserve">В </w:t>
            </w:r>
            <w:proofErr w:type="spellStart"/>
            <w:r w:rsidRPr="005D29E3">
              <w:rPr>
                <w:sz w:val="18"/>
                <w:szCs w:val="18"/>
              </w:rPr>
              <w:t>т.ч</w:t>
            </w:r>
            <w:proofErr w:type="spellEnd"/>
            <w:r w:rsidRPr="005D29E3">
              <w:rPr>
                <w:sz w:val="18"/>
                <w:szCs w:val="18"/>
              </w:rPr>
              <w:t>. НДС</w:t>
            </w:r>
          </w:p>
          <w:p w:rsidR="00776468" w:rsidRPr="005D29E3" w:rsidRDefault="00776468" w:rsidP="00003555">
            <w:pPr>
              <w:rPr>
                <w:color w:val="000000"/>
                <w:sz w:val="18"/>
                <w:szCs w:val="18"/>
              </w:rPr>
            </w:pPr>
            <w:r w:rsidRPr="005D29E3">
              <w:rPr>
                <w:color w:val="000000"/>
                <w:sz w:val="18"/>
                <w:szCs w:val="18"/>
              </w:rPr>
              <w:t> </w:t>
            </w:r>
          </w:p>
        </w:tc>
        <w:tc>
          <w:tcPr>
            <w:tcW w:w="1265" w:type="dxa"/>
            <w:tcBorders>
              <w:top w:val="single" w:sz="4" w:space="0" w:color="auto"/>
              <w:left w:val="nil"/>
              <w:bottom w:val="single" w:sz="4" w:space="0" w:color="auto"/>
              <w:right w:val="single" w:sz="4" w:space="0" w:color="auto"/>
            </w:tcBorders>
          </w:tcPr>
          <w:p w:rsidR="00776468" w:rsidRPr="005D29E3" w:rsidRDefault="00776468" w:rsidP="00003555">
            <w:pPr>
              <w:rPr>
                <w:color w:val="000000"/>
                <w:sz w:val="18"/>
                <w:szCs w:val="18"/>
              </w:rPr>
            </w:pPr>
          </w:p>
        </w:tc>
        <w:tc>
          <w:tcPr>
            <w:tcW w:w="1205" w:type="dxa"/>
            <w:tcBorders>
              <w:top w:val="single" w:sz="4" w:space="0" w:color="auto"/>
              <w:left w:val="single" w:sz="4" w:space="0" w:color="auto"/>
              <w:bottom w:val="single" w:sz="4" w:space="0" w:color="auto"/>
              <w:right w:val="single" w:sz="4" w:space="0" w:color="auto"/>
            </w:tcBorders>
          </w:tcPr>
          <w:p w:rsidR="00776468" w:rsidRPr="005D29E3" w:rsidRDefault="00776468" w:rsidP="00003555">
            <w:pPr>
              <w:rPr>
                <w:color w:val="000000"/>
                <w:sz w:val="18"/>
                <w:szCs w:val="18"/>
              </w:rPr>
            </w:pPr>
          </w:p>
        </w:tc>
      </w:tr>
      <w:tr w:rsidR="00003555" w:rsidRPr="005D29E3" w:rsidTr="00003555">
        <w:trPr>
          <w:trHeight w:val="642"/>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003555" w:rsidRPr="005D29E3" w:rsidRDefault="00003555" w:rsidP="00003555">
            <w:pPr>
              <w:jc w:val="center"/>
              <w:rPr>
                <w:color w:val="000000"/>
                <w:sz w:val="22"/>
                <w:szCs w:val="22"/>
              </w:rPr>
            </w:pPr>
            <w:r w:rsidRPr="005D29E3">
              <w:rPr>
                <w:color w:val="000000"/>
                <w:sz w:val="22"/>
                <w:szCs w:val="22"/>
              </w:rPr>
              <w:t>Требуемые сроки поставки:</w:t>
            </w:r>
          </w:p>
        </w:tc>
        <w:tc>
          <w:tcPr>
            <w:tcW w:w="9826" w:type="dxa"/>
            <w:gridSpan w:val="15"/>
            <w:tcBorders>
              <w:top w:val="single" w:sz="4" w:space="0" w:color="auto"/>
              <w:left w:val="single" w:sz="4" w:space="0" w:color="auto"/>
              <w:bottom w:val="single" w:sz="4" w:space="0" w:color="auto"/>
              <w:right w:val="single" w:sz="4" w:space="0" w:color="000000"/>
            </w:tcBorders>
          </w:tcPr>
          <w:p w:rsidR="00003555" w:rsidRPr="005D29E3" w:rsidRDefault="00003555" w:rsidP="00003555">
            <w:pPr>
              <w:rPr>
                <w:sz w:val="22"/>
                <w:szCs w:val="22"/>
              </w:rPr>
            </w:pPr>
            <w:r w:rsidRPr="005D29E3">
              <w:rPr>
                <w:sz w:val="22"/>
                <w:szCs w:val="22"/>
              </w:rPr>
              <w:t>до 31.04.2017г.</w:t>
            </w:r>
          </w:p>
        </w:tc>
        <w:tc>
          <w:tcPr>
            <w:tcW w:w="1265" w:type="dxa"/>
            <w:tcBorders>
              <w:top w:val="single" w:sz="4" w:space="0" w:color="auto"/>
              <w:left w:val="single" w:sz="4" w:space="0" w:color="auto"/>
              <w:bottom w:val="single" w:sz="4" w:space="0" w:color="auto"/>
              <w:right w:val="single" w:sz="4" w:space="0" w:color="000000"/>
            </w:tcBorders>
          </w:tcPr>
          <w:p w:rsidR="00003555" w:rsidRPr="005D29E3" w:rsidRDefault="00003555" w:rsidP="00003555">
            <w:pPr>
              <w:rPr>
                <w:sz w:val="22"/>
                <w:szCs w:val="22"/>
              </w:rPr>
            </w:pPr>
          </w:p>
        </w:tc>
        <w:tc>
          <w:tcPr>
            <w:tcW w:w="1265" w:type="dxa"/>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p>
        </w:tc>
        <w:tc>
          <w:tcPr>
            <w:tcW w:w="1205" w:type="dxa"/>
            <w:tcBorders>
              <w:top w:val="single" w:sz="4" w:space="0" w:color="auto"/>
              <w:left w:val="single" w:sz="4" w:space="0" w:color="auto"/>
              <w:bottom w:val="single" w:sz="4" w:space="0" w:color="auto"/>
              <w:right w:val="single" w:sz="4" w:space="0" w:color="000000"/>
            </w:tcBorders>
          </w:tcPr>
          <w:p w:rsidR="00003555" w:rsidRPr="005D29E3" w:rsidRDefault="00003555" w:rsidP="00003555">
            <w:pPr>
              <w:rPr>
                <w:sz w:val="22"/>
                <w:szCs w:val="22"/>
              </w:rPr>
            </w:pPr>
          </w:p>
        </w:tc>
      </w:tr>
      <w:tr w:rsidR="00776468" w:rsidRPr="005D29E3" w:rsidTr="007B13BC">
        <w:trPr>
          <w:trHeight w:val="300"/>
        </w:trPr>
        <w:tc>
          <w:tcPr>
            <w:tcW w:w="1854" w:type="dxa"/>
            <w:gridSpan w:val="2"/>
            <w:tcBorders>
              <w:top w:val="single" w:sz="4" w:space="0" w:color="auto"/>
              <w:left w:val="single" w:sz="4" w:space="0" w:color="auto"/>
              <w:bottom w:val="single" w:sz="4" w:space="0" w:color="auto"/>
              <w:right w:val="nil"/>
            </w:tcBorders>
            <w:shd w:val="clear" w:color="auto" w:fill="auto"/>
            <w:vAlign w:val="center"/>
            <w:hideMark/>
          </w:tcPr>
          <w:p w:rsidR="00776468" w:rsidRPr="005D29E3" w:rsidRDefault="00776468" w:rsidP="00003555">
            <w:pPr>
              <w:jc w:val="center"/>
              <w:rPr>
                <w:color w:val="000000"/>
                <w:sz w:val="22"/>
                <w:szCs w:val="22"/>
              </w:rPr>
            </w:pPr>
            <w:r w:rsidRPr="005D29E3">
              <w:rPr>
                <w:color w:val="000000"/>
                <w:sz w:val="22"/>
                <w:szCs w:val="22"/>
              </w:rPr>
              <w:t>Транспортировка товара:</w:t>
            </w:r>
          </w:p>
        </w:tc>
        <w:tc>
          <w:tcPr>
            <w:tcW w:w="13561" w:type="dxa"/>
            <w:gridSpan w:val="18"/>
            <w:tcBorders>
              <w:top w:val="single" w:sz="4" w:space="0" w:color="auto"/>
              <w:left w:val="single" w:sz="4" w:space="0" w:color="auto"/>
              <w:bottom w:val="single" w:sz="4" w:space="0" w:color="auto"/>
              <w:right w:val="single" w:sz="4" w:space="0" w:color="000000"/>
            </w:tcBorders>
          </w:tcPr>
          <w:p w:rsidR="00776468" w:rsidRPr="005D29E3" w:rsidRDefault="00776468" w:rsidP="00003555">
            <w:pPr>
              <w:rPr>
                <w:color w:val="000000"/>
                <w:sz w:val="22"/>
                <w:szCs w:val="22"/>
              </w:rPr>
            </w:pPr>
            <w:r w:rsidRPr="005D29E3">
              <w:rPr>
                <w:color w:val="000000"/>
                <w:sz w:val="22"/>
                <w:szCs w:val="22"/>
              </w:rPr>
              <w:t>Доставка товара осуществляется за счет Поставщика, по адресу: Р</w:t>
            </w:r>
            <w:r>
              <w:rPr>
                <w:color w:val="000000"/>
                <w:sz w:val="22"/>
                <w:szCs w:val="22"/>
              </w:rPr>
              <w:t xml:space="preserve">еспублика </w:t>
            </w:r>
            <w:r w:rsidRPr="005D29E3">
              <w:rPr>
                <w:color w:val="000000"/>
                <w:sz w:val="22"/>
                <w:szCs w:val="22"/>
              </w:rPr>
              <w:t>Б</w:t>
            </w:r>
            <w:r>
              <w:rPr>
                <w:color w:val="000000"/>
                <w:sz w:val="22"/>
                <w:szCs w:val="22"/>
              </w:rPr>
              <w:t>ашкортостан,</w:t>
            </w:r>
            <w:r w:rsidRPr="005D29E3">
              <w:rPr>
                <w:color w:val="000000"/>
                <w:sz w:val="22"/>
                <w:szCs w:val="22"/>
              </w:rPr>
              <w:t xml:space="preserve"> г. Уфа ул. Каспийская, д. 14</w:t>
            </w:r>
          </w:p>
        </w:tc>
      </w:tr>
      <w:tr w:rsidR="00776468" w:rsidRPr="005D29E3" w:rsidTr="008061BA">
        <w:trPr>
          <w:trHeight w:val="300"/>
        </w:trPr>
        <w:tc>
          <w:tcPr>
            <w:tcW w:w="1854" w:type="dxa"/>
            <w:gridSpan w:val="2"/>
            <w:vMerge w:val="restart"/>
            <w:tcBorders>
              <w:top w:val="single" w:sz="4" w:space="0" w:color="auto"/>
              <w:left w:val="single" w:sz="4" w:space="0" w:color="auto"/>
              <w:bottom w:val="single" w:sz="4" w:space="0" w:color="auto"/>
              <w:right w:val="nil"/>
            </w:tcBorders>
            <w:shd w:val="clear" w:color="auto" w:fill="auto"/>
            <w:vAlign w:val="center"/>
          </w:tcPr>
          <w:p w:rsidR="00776468" w:rsidRPr="005D29E3" w:rsidRDefault="00776468" w:rsidP="00003555">
            <w:pPr>
              <w:jc w:val="center"/>
              <w:rPr>
                <w:color w:val="000000"/>
                <w:sz w:val="22"/>
                <w:szCs w:val="22"/>
              </w:rPr>
            </w:pPr>
            <w:r w:rsidRPr="005D29E3">
              <w:rPr>
                <w:color w:val="000000"/>
                <w:sz w:val="22"/>
                <w:szCs w:val="22"/>
              </w:rPr>
              <w:t>Особые условия</w:t>
            </w:r>
          </w:p>
        </w:tc>
        <w:tc>
          <w:tcPr>
            <w:tcW w:w="13561" w:type="dxa"/>
            <w:gridSpan w:val="18"/>
            <w:tcBorders>
              <w:top w:val="single" w:sz="4" w:space="0" w:color="auto"/>
              <w:left w:val="single" w:sz="4" w:space="0" w:color="auto"/>
              <w:bottom w:val="single" w:sz="4" w:space="0" w:color="auto"/>
              <w:right w:val="single" w:sz="4" w:space="0" w:color="000000"/>
            </w:tcBorders>
          </w:tcPr>
          <w:p w:rsidR="00776468" w:rsidRPr="005D29E3" w:rsidRDefault="00776468" w:rsidP="00003555">
            <w:pPr>
              <w:rPr>
                <w:color w:val="000000"/>
                <w:sz w:val="22"/>
                <w:szCs w:val="22"/>
              </w:rPr>
            </w:pPr>
            <w:r w:rsidRPr="005D29E3">
              <w:rPr>
                <w:color w:val="000000"/>
                <w:sz w:val="22"/>
                <w:szCs w:val="22"/>
              </w:rPr>
              <w:t>Поставщик обязан предоставлять вместе с Товаром следующие сопроводительные документы:</w:t>
            </w:r>
          </w:p>
        </w:tc>
      </w:tr>
      <w:tr w:rsidR="00003555" w:rsidRPr="005D29E3" w:rsidTr="00003555">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22"/>
                <w:szCs w:val="22"/>
              </w:rPr>
            </w:pPr>
          </w:p>
        </w:tc>
        <w:tc>
          <w:tcPr>
            <w:tcW w:w="9826" w:type="dxa"/>
            <w:gridSpan w:val="15"/>
            <w:tcBorders>
              <w:top w:val="single" w:sz="4" w:space="0" w:color="auto"/>
              <w:left w:val="nil"/>
              <w:bottom w:val="single" w:sz="4" w:space="0" w:color="auto"/>
              <w:right w:val="nil"/>
            </w:tcBorders>
          </w:tcPr>
          <w:p w:rsidR="00003555" w:rsidRPr="005D29E3" w:rsidRDefault="00003555" w:rsidP="00003555">
            <w:pPr>
              <w:rPr>
                <w:color w:val="000000"/>
                <w:sz w:val="22"/>
                <w:szCs w:val="22"/>
              </w:rPr>
            </w:pPr>
            <w:r w:rsidRPr="005D29E3">
              <w:rPr>
                <w:color w:val="000000"/>
                <w:sz w:val="22"/>
                <w:szCs w:val="22"/>
              </w:rPr>
              <w:t>1) Техническое описание поставляемого Товара;</w:t>
            </w: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003555" w:rsidRPr="005D29E3" w:rsidRDefault="00003555" w:rsidP="00003555">
            <w:pPr>
              <w:jc w:val="center"/>
              <w:rPr>
                <w:color w:val="000000"/>
                <w:sz w:val="22"/>
                <w:szCs w:val="22"/>
              </w:rPr>
            </w:pPr>
          </w:p>
        </w:tc>
        <w:tc>
          <w:tcPr>
            <w:tcW w:w="9826" w:type="dxa"/>
            <w:gridSpan w:val="15"/>
            <w:tcBorders>
              <w:top w:val="single" w:sz="4" w:space="0" w:color="auto"/>
              <w:left w:val="nil"/>
              <w:bottom w:val="single" w:sz="4" w:space="0" w:color="auto"/>
              <w:right w:val="nil"/>
            </w:tcBorders>
          </w:tcPr>
          <w:p w:rsidR="00003555" w:rsidRPr="005D29E3" w:rsidRDefault="00003555" w:rsidP="00003555">
            <w:pPr>
              <w:rPr>
                <w:color w:val="000000"/>
                <w:sz w:val="22"/>
                <w:szCs w:val="22"/>
              </w:rPr>
            </w:pPr>
            <w:r w:rsidRPr="008F4A8E">
              <w:rPr>
                <w:color w:val="000000"/>
                <w:sz w:val="22"/>
                <w:szCs w:val="22"/>
              </w:rPr>
              <w:t>2) Инструкция на русском языке;</w:t>
            </w:r>
          </w:p>
        </w:tc>
        <w:tc>
          <w:tcPr>
            <w:tcW w:w="1265"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c>
          <w:tcPr>
            <w:tcW w:w="1205" w:type="dxa"/>
            <w:tcBorders>
              <w:top w:val="single" w:sz="4" w:space="0" w:color="auto"/>
              <w:left w:val="nil"/>
              <w:bottom w:val="single" w:sz="4" w:space="0" w:color="auto"/>
              <w:right w:val="nil"/>
            </w:tcBorders>
          </w:tcPr>
          <w:p w:rsidR="00003555" w:rsidRPr="008F4A8E" w:rsidRDefault="00003555" w:rsidP="00003555">
            <w:pPr>
              <w:rPr>
                <w:color w:val="000000"/>
                <w:sz w:val="22"/>
                <w:szCs w:val="22"/>
              </w:rPr>
            </w:pPr>
          </w:p>
        </w:tc>
      </w:tr>
      <w:tr w:rsidR="00776468" w:rsidRPr="005D29E3" w:rsidTr="00DA36F5">
        <w:trPr>
          <w:trHeight w:val="255"/>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6468" w:rsidRPr="005D29E3" w:rsidRDefault="00776468" w:rsidP="00003555">
            <w:pPr>
              <w:rPr>
                <w:color w:val="000000"/>
                <w:sz w:val="22"/>
                <w:szCs w:val="22"/>
              </w:rPr>
            </w:pPr>
          </w:p>
        </w:tc>
        <w:tc>
          <w:tcPr>
            <w:tcW w:w="13561" w:type="dxa"/>
            <w:gridSpan w:val="18"/>
            <w:tcBorders>
              <w:top w:val="single" w:sz="4" w:space="0" w:color="auto"/>
              <w:left w:val="nil"/>
              <w:bottom w:val="single" w:sz="4" w:space="0" w:color="auto"/>
              <w:right w:val="single" w:sz="4" w:space="0" w:color="auto"/>
            </w:tcBorders>
          </w:tcPr>
          <w:p w:rsidR="00776468" w:rsidRPr="005D29E3" w:rsidRDefault="00776468" w:rsidP="00003555">
            <w:pPr>
              <w:rPr>
                <w:color w:val="000000"/>
                <w:sz w:val="22"/>
                <w:szCs w:val="22"/>
              </w:rPr>
            </w:pPr>
            <w:r w:rsidRPr="005D29E3">
              <w:rPr>
                <w:color w:val="000000"/>
                <w:sz w:val="22"/>
                <w:szCs w:val="22"/>
              </w:rPr>
              <w:t>3) Гарантийный срок службы не менее 12 месяцев; </w:t>
            </w:r>
          </w:p>
          <w:p w:rsidR="00776468" w:rsidRPr="005D29E3" w:rsidRDefault="00776468" w:rsidP="00003555">
            <w:pPr>
              <w:rPr>
                <w:color w:val="000000"/>
                <w:sz w:val="22"/>
                <w:szCs w:val="22"/>
              </w:rPr>
            </w:pPr>
            <w:r w:rsidRPr="005D29E3">
              <w:rPr>
                <w:color w:val="000000"/>
                <w:sz w:val="22"/>
                <w:szCs w:val="22"/>
              </w:rPr>
              <w:t> </w:t>
            </w:r>
          </w:p>
        </w:tc>
      </w:tr>
      <w:tr w:rsidR="00003555" w:rsidRPr="005D29E3" w:rsidTr="00003555">
        <w:trPr>
          <w:trHeight w:val="255"/>
        </w:trPr>
        <w:tc>
          <w:tcPr>
            <w:tcW w:w="18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555" w:rsidRPr="005D29E3" w:rsidRDefault="00003555" w:rsidP="00003555">
            <w:pPr>
              <w:jc w:val="center"/>
              <w:rPr>
                <w:color w:val="000000"/>
                <w:sz w:val="22"/>
                <w:szCs w:val="22"/>
              </w:rPr>
            </w:pPr>
            <w:r w:rsidRPr="005D29E3">
              <w:rPr>
                <w:color w:val="000000"/>
                <w:sz w:val="22"/>
                <w:szCs w:val="22"/>
              </w:rPr>
              <w:t> </w:t>
            </w:r>
          </w:p>
        </w:tc>
        <w:tc>
          <w:tcPr>
            <w:tcW w:w="2906" w:type="dxa"/>
            <w:gridSpan w:val="4"/>
            <w:tcBorders>
              <w:top w:val="single" w:sz="4" w:space="0" w:color="auto"/>
              <w:left w:val="nil"/>
              <w:bottom w:val="single" w:sz="4" w:space="0" w:color="auto"/>
              <w:right w:val="single" w:sz="4" w:space="0" w:color="auto"/>
            </w:tcBorders>
          </w:tcPr>
          <w:p w:rsidR="00003555" w:rsidRDefault="00003555" w:rsidP="00003555">
            <w:pPr>
              <w:rPr>
                <w:sz w:val="22"/>
                <w:szCs w:val="22"/>
              </w:rPr>
            </w:pPr>
            <w:r w:rsidRPr="005D29E3">
              <w:rPr>
                <w:sz w:val="22"/>
                <w:szCs w:val="22"/>
              </w:rPr>
              <w:t xml:space="preserve">Комплект поставки: FSM-12S/T-400S: или </w:t>
            </w:r>
            <w:proofErr w:type="spellStart"/>
            <w:r w:rsidRPr="005D29E3">
              <w:rPr>
                <w:sz w:val="22"/>
                <w:szCs w:val="22"/>
              </w:rPr>
              <w:t>Sumitomo</w:t>
            </w:r>
            <w:proofErr w:type="spellEnd"/>
            <w:r w:rsidRPr="005D29E3">
              <w:rPr>
                <w:sz w:val="22"/>
                <w:szCs w:val="22"/>
              </w:rPr>
              <w:t xml:space="preserve"> T-400S в полной комплектации.</w:t>
            </w:r>
          </w:p>
        </w:tc>
        <w:tc>
          <w:tcPr>
            <w:tcW w:w="6920" w:type="dxa"/>
            <w:gridSpan w:val="11"/>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r w:rsidRPr="005D29E3">
              <w:rPr>
                <w:sz w:val="22"/>
                <w:szCs w:val="22"/>
              </w:rPr>
              <w:t>Кол-во:</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sz w:val="22"/>
                <w:szCs w:val="22"/>
              </w:rPr>
            </w:pPr>
          </w:p>
        </w:tc>
      </w:tr>
      <w:tr w:rsidR="00003555" w:rsidRPr="005D29E3" w:rsidTr="00003555">
        <w:trPr>
          <w:trHeight w:val="473"/>
        </w:trPr>
        <w:tc>
          <w:tcPr>
            <w:tcW w:w="1854"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555" w:rsidRPr="005D29E3" w:rsidRDefault="00003555" w:rsidP="00003555">
            <w:pPr>
              <w:jc w:val="center"/>
              <w:rPr>
                <w:color w:val="000000"/>
                <w:sz w:val="22"/>
                <w:szCs w:val="22"/>
              </w:rPr>
            </w:pP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сварочный аппарат </w:t>
            </w:r>
            <w:proofErr w:type="spellStart"/>
            <w:r w:rsidRPr="005D29E3">
              <w:rPr>
                <w:sz w:val="22"/>
                <w:szCs w:val="22"/>
              </w:rPr>
              <w:t>Fujikura</w:t>
            </w:r>
            <w:proofErr w:type="spellEnd"/>
            <w:r w:rsidRPr="005D29E3">
              <w:rPr>
                <w:sz w:val="22"/>
                <w:szCs w:val="22"/>
              </w:rPr>
              <w:t xml:space="preserve"> FSM-12S или </w:t>
            </w:r>
            <w:proofErr w:type="spellStart"/>
            <w:r w:rsidRPr="005D29E3">
              <w:rPr>
                <w:sz w:val="22"/>
                <w:szCs w:val="22"/>
              </w:rPr>
              <w:t>Sumitomo</w:t>
            </w:r>
            <w:proofErr w:type="spellEnd"/>
            <w:r w:rsidRPr="005D29E3">
              <w:rPr>
                <w:sz w:val="22"/>
                <w:szCs w:val="22"/>
              </w:rPr>
              <w:t xml:space="preserve"> T-400S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95"/>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аккумуляторная батарея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 xml:space="preserve">1 </w:t>
            </w:r>
            <w:proofErr w:type="spellStart"/>
            <w:r w:rsidRPr="005D29E3">
              <w:rPr>
                <w:sz w:val="22"/>
                <w:szCs w:val="22"/>
              </w:rPr>
              <w:t>шт</w:t>
            </w:r>
            <w:proofErr w:type="spellEnd"/>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3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w:t>
            </w:r>
            <w:proofErr w:type="spellStart"/>
            <w:r w:rsidRPr="005D29E3">
              <w:rPr>
                <w:sz w:val="22"/>
                <w:szCs w:val="22"/>
              </w:rPr>
              <w:t>скалыватель</w:t>
            </w:r>
            <w:proofErr w:type="spellEnd"/>
            <w:r w:rsidRPr="005D29E3">
              <w:rPr>
                <w:sz w:val="22"/>
                <w:szCs w:val="22"/>
              </w:rPr>
              <w:t xml:space="preserve"> CT-30A / FC-5S</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3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держатели волокна 250, 900 мкм.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2 пары</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сетевой адаптер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сетевой шнур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кейс жесткий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запасные электроды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 пара</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дозатор для спирта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003555" w:rsidRPr="005D29E3" w:rsidTr="00003555">
        <w:trPr>
          <w:trHeight w:val="300"/>
        </w:trPr>
        <w:tc>
          <w:tcPr>
            <w:tcW w:w="1854" w:type="dxa"/>
            <w:gridSpan w:val="2"/>
            <w:tcBorders>
              <w:top w:val="single" w:sz="4" w:space="0" w:color="auto"/>
              <w:left w:val="single" w:sz="4" w:space="0" w:color="auto"/>
              <w:bottom w:val="single" w:sz="4" w:space="0" w:color="auto"/>
              <w:right w:val="nil"/>
            </w:tcBorders>
            <w:shd w:val="clear" w:color="auto" w:fill="auto"/>
            <w:noWrap/>
            <w:vAlign w:val="center"/>
            <w:hideMark/>
          </w:tcPr>
          <w:p w:rsidR="00003555" w:rsidRPr="005D29E3" w:rsidRDefault="00003555" w:rsidP="00003555">
            <w:pPr>
              <w:rPr>
                <w:color w:val="000000"/>
                <w:sz w:val="22"/>
                <w:szCs w:val="22"/>
              </w:rPr>
            </w:pPr>
            <w:r w:rsidRPr="005D29E3">
              <w:rPr>
                <w:color w:val="000000"/>
                <w:sz w:val="22"/>
                <w:szCs w:val="22"/>
              </w:rPr>
              <w:t> </w:t>
            </w:r>
          </w:p>
        </w:tc>
        <w:tc>
          <w:tcPr>
            <w:tcW w:w="2906" w:type="dxa"/>
            <w:gridSpan w:val="4"/>
            <w:tcBorders>
              <w:top w:val="single" w:sz="4" w:space="0" w:color="auto"/>
              <w:left w:val="single" w:sz="4" w:space="0" w:color="auto"/>
              <w:bottom w:val="single" w:sz="4" w:space="0" w:color="auto"/>
              <w:right w:val="single" w:sz="4" w:space="0" w:color="auto"/>
            </w:tcBorders>
          </w:tcPr>
          <w:p w:rsidR="00003555" w:rsidRPr="005D29E3" w:rsidRDefault="00003555" w:rsidP="00003555">
            <w:pPr>
              <w:rPr>
                <w:sz w:val="22"/>
                <w:szCs w:val="22"/>
              </w:rPr>
            </w:pPr>
            <w:r w:rsidRPr="005D29E3">
              <w:rPr>
                <w:sz w:val="22"/>
                <w:szCs w:val="22"/>
              </w:rPr>
              <w:t xml:space="preserve">• руководство на русском языке </w:t>
            </w:r>
          </w:p>
        </w:tc>
        <w:tc>
          <w:tcPr>
            <w:tcW w:w="1001" w:type="dxa"/>
            <w:gridSpan w:val="2"/>
            <w:tcBorders>
              <w:top w:val="single" w:sz="4" w:space="0" w:color="auto"/>
              <w:left w:val="nil"/>
              <w:bottom w:val="single" w:sz="4" w:space="0" w:color="auto"/>
              <w:right w:val="single" w:sz="4" w:space="0" w:color="auto"/>
            </w:tcBorders>
            <w:shd w:val="clear" w:color="auto" w:fill="auto"/>
            <w:noWrap/>
            <w:vAlign w:val="bottom"/>
          </w:tcPr>
          <w:p w:rsidR="00003555" w:rsidRPr="005D29E3" w:rsidRDefault="00003555" w:rsidP="00776468">
            <w:pPr>
              <w:jc w:val="center"/>
              <w:rPr>
                <w:sz w:val="22"/>
                <w:szCs w:val="22"/>
              </w:rPr>
            </w:pPr>
            <w:r w:rsidRPr="005D29E3">
              <w:rPr>
                <w:sz w:val="22"/>
                <w:szCs w:val="22"/>
              </w:rPr>
              <w:t>1шт</w:t>
            </w:r>
          </w:p>
        </w:tc>
        <w:tc>
          <w:tcPr>
            <w:tcW w:w="632"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335"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119" w:type="dxa"/>
            <w:tcBorders>
              <w:top w:val="single" w:sz="4" w:space="0" w:color="auto"/>
              <w:left w:val="nil"/>
              <w:bottom w:val="single" w:sz="4" w:space="0" w:color="auto"/>
              <w:right w:val="nil"/>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003555" w:rsidRPr="005D29E3" w:rsidRDefault="00003555" w:rsidP="00003555">
            <w:pPr>
              <w:rPr>
                <w:color w:val="000000"/>
                <w:sz w:val="22"/>
                <w:szCs w:val="22"/>
              </w:rPr>
            </w:pPr>
            <w:r w:rsidRPr="005D29E3">
              <w:rPr>
                <w:color w:val="000000"/>
                <w:sz w:val="22"/>
                <w:szCs w:val="22"/>
              </w:rPr>
              <w:t> </w:t>
            </w:r>
          </w:p>
        </w:tc>
        <w:tc>
          <w:tcPr>
            <w:tcW w:w="126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c>
          <w:tcPr>
            <w:tcW w:w="1265" w:type="dxa"/>
            <w:tcBorders>
              <w:top w:val="single" w:sz="4" w:space="0" w:color="auto"/>
              <w:left w:val="nil"/>
              <w:bottom w:val="single" w:sz="4" w:space="0" w:color="auto"/>
              <w:right w:val="nil"/>
            </w:tcBorders>
          </w:tcPr>
          <w:p w:rsidR="00003555" w:rsidRPr="005D29E3" w:rsidRDefault="00003555" w:rsidP="00003555">
            <w:pPr>
              <w:rPr>
                <w:color w:val="000000"/>
                <w:sz w:val="22"/>
                <w:szCs w:val="22"/>
              </w:rPr>
            </w:pPr>
          </w:p>
        </w:tc>
        <w:tc>
          <w:tcPr>
            <w:tcW w:w="1205" w:type="dxa"/>
            <w:tcBorders>
              <w:top w:val="single" w:sz="4" w:space="0" w:color="auto"/>
              <w:left w:val="nil"/>
              <w:bottom w:val="single" w:sz="4" w:space="0" w:color="auto"/>
              <w:right w:val="single" w:sz="4" w:space="0" w:color="auto"/>
            </w:tcBorders>
          </w:tcPr>
          <w:p w:rsidR="00003555" w:rsidRPr="005D29E3" w:rsidRDefault="00003555" w:rsidP="00003555">
            <w:pPr>
              <w:rPr>
                <w:color w:val="000000"/>
                <w:sz w:val="22"/>
                <w:szCs w:val="22"/>
              </w:rPr>
            </w:pPr>
          </w:p>
        </w:tc>
      </w:tr>
      <w:tr w:rsidR="00776468" w:rsidRPr="005D29E3" w:rsidTr="00B40C1B">
        <w:trPr>
          <w:trHeight w:val="900"/>
        </w:trPr>
        <w:tc>
          <w:tcPr>
            <w:tcW w:w="1854" w:type="dxa"/>
            <w:gridSpan w:val="2"/>
            <w:tcBorders>
              <w:top w:val="single" w:sz="4" w:space="0" w:color="auto"/>
              <w:left w:val="single" w:sz="4" w:space="0" w:color="auto"/>
              <w:bottom w:val="single" w:sz="4" w:space="0" w:color="auto"/>
              <w:right w:val="nil"/>
            </w:tcBorders>
            <w:shd w:val="clear" w:color="auto" w:fill="auto"/>
            <w:vAlign w:val="bottom"/>
            <w:hideMark/>
          </w:tcPr>
          <w:p w:rsidR="00776468" w:rsidRPr="005D29E3" w:rsidRDefault="00776468" w:rsidP="00003555">
            <w:pPr>
              <w:jc w:val="center"/>
              <w:rPr>
                <w:color w:val="000000"/>
                <w:sz w:val="22"/>
                <w:szCs w:val="22"/>
              </w:rPr>
            </w:pPr>
            <w:r w:rsidRPr="005D29E3">
              <w:rPr>
                <w:color w:val="000000"/>
                <w:sz w:val="22"/>
                <w:szCs w:val="22"/>
              </w:rPr>
              <w:t>Контактное лицо по тех. вопросам</w:t>
            </w:r>
          </w:p>
        </w:tc>
        <w:tc>
          <w:tcPr>
            <w:tcW w:w="13561" w:type="dxa"/>
            <w:gridSpan w:val="18"/>
            <w:tcBorders>
              <w:top w:val="single" w:sz="4" w:space="0" w:color="auto"/>
              <w:left w:val="single" w:sz="4" w:space="0" w:color="auto"/>
              <w:bottom w:val="single" w:sz="4" w:space="0" w:color="auto"/>
              <w:right w:val="single" w:sz="4" w:space="0" w:color="000000"/>
            </w:tcBorders>
          </w:tcPr>
          <w:p w:rsidR="00776468" w:rsidRDefault="00776468" w:rsidP="00003555">
            <w:pPr>
              <w:rPr>
                <w:color w:val="000000"/>
                <w:sz w:val="22"/>
                <w:szCs w:val="22"/>
              </w:rPr>
            </w:pPr>
            <w:r w:rsidRPr="005D29E3">
              <w:rPr>
                <w:color w:val="000000"/>
                <w:sz w:val="22"/>
                <w:szCs w:val="22"/>
              </w:rPr>
              <w:t xml:space="preserve">Ведущий инженер отдела эксплуатации технической инфраструктуры: Мухамадеев Алексей Викторович, тел.  +7 (347) 221 - 55-87, </w:t>
            </w:r>
          </w:p>
          <w:p w:rsidR="00776468" w:rsidRPr="005D29E3" w:rsidRDefault="00776468" w:rsidP="00003555">
            <w:pPr>
              <w:rPr>
                <w:color w:val="000000"/>
                <w:sz w:val="22"/>
                <w:szCs w:val="22"/>
              </w:rPr>
            </w:pPr>
            <w:r w:rsidRPr="005D29E3">
              <w:rPr>
                <w:color w:val="000000"/>
                <w:sz w:val="22"/>
                <w:szCs w:val="22"/>
              </w:rPr>
              <w:t>эл. Почта MuhamadeevAV@bashtel.ru</w:t>
            </w:r>
          </w:p>
        </w:tc>
      </w:tr>
    </w:tbl>
    <w:p w:rsidR="006C19A5" w:rsidRDefault="006C19A5" w:rsidP="00341A9D">
      <w:pPr>
        <w:rPr>
          <w:rFonts w:eastAsia="Calibri"/>
          <w:iCs/>
        </w:rPr>
      </w:pPr>
    </w:p>
    <w:p w:rsidR="00D03D15" w:rsidRDefault="00D03D15" w:rsidP="00341A9D">
      <w:pPr>
        <w:rPr>
          <w:rFonts w:eastAsia="Calibri"/>
          <w:i/>
          <w:iCs/>
        </w:rPr>
      </w:pPr>
    </w:p>
    <w:p w:rsidR="00D03D15" w:rsidRDefault="00D03D15" w:rsidP="00D03D15">
      <w:pPr>
        <w:pStyle w:val="a7"/>
        <w:numPr>
          <w:ilvl w:val="0"/>
          <w:numId w:val="30"/>
        </w:numPr>
        <w:rPr>
          <w:b/>
          <w:i/>
        </w:rPr>
      </w:pPr>
      <w:r w:rsidRPr="00D03D15">
        <w:rPr>
          <w:b/>
          <w:i/>
        </w:rPr>
        <w:t>Цена договора ______</w:t>
      </w:r>
      <w:r>
        <w:rPr>
          <w:b/>
          <w:i/>
        </w:rPr>
        <w:t>_____________________</w:t>
      </w:r>
      <w:r w:rsidR="008F4A8E">
        <w:rPr>
          <w:b/>
          <w:i/>
        </w:rPr>
        <w:t xml:space="preserve"> руб. (с</w:t>
      </w:r>
      <w:r w:rsidRPr="00D03D15">
        <w:rPr>
          <w:b/>
          <w:i/>
        </w:rPr>
        <w:t xml:space="preserve"> НДС 18</w:t>
      </w:r>
      <w:proofErr w:type="gramStart"/>
      <w:r w:rsidRPr="00D03D15">
        <w:rPr>
          <w:b/>
          <w:i/>
        </w:rPr>
        <w:t>%</w:t>
      </w:r>
      <w:r>
        <w:rPr>
          <w:b/>
          <w:i/>
        </w:rPr>
        <w:t xml:space="preserve"> </w:t>
      </w:r>
      <w:r w:rsidR="008F4A8E">
        <w:rPr>
          <w:b/>
          <w:i/>
        </w:rPr>
        <w:t>,</w:t>
      </w:r>
      <w:proofErr w:type="gramEnd"/>
      <w:r w:rsidR="008F4A8E">
        <w:rPr>
          <w:b/>
          <w:i/>
        </w:rPr>
        <w:t xml:space="preserve"> _________ руб</w:t>
      </w:r>
      <w:r w:rsidR="008F4A8E" w:rsidRPr="00D03D15">
        <w:rPr>
          <w:b/>
          <w:i/>
        </w:rPr>
        <w:t>.</w:t>
      </w:r>
      <w:r w:rsidR="008F4A8E">
        <w:rPr>
          <w:b/>
          <w:i/>
        </w:rPr>
        <w:t>,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 xml:space="preserve">(Подпись уполномоченного </w:t>
      </w:r>
      <w:proofErr w:type="gramStart"/>
      <w:r w:rsidRPr="00EC7453">
        <w:rPr>
          <w:sz w:val="20"/>
          <w:szCs w:val="20"/>
        </w:rPr>
        <w:t>представителя)</w:t>
      </w:r>
      <w:r w:rsidRPr="00EC7453">
        <w:rPr>
          <w:sz w:val="20"/>
          <w:szCs w:val="20"/>
        </w:rPr>
        <w:tab/>
      </w:r>
      <w:proofErr w:type="gramEnd"/>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9" w:name="_Форма_4_РЕКОМЕНДУЕМАЯ"/>
      <w:bookmarkStart w:id="90" w:name="_Toc438136420"/>
      <w:bookmarkStart w:id="91" w:name="_Ref313304436"/>
      <w:bookmarkStart w:id="92" w:name="_Toc314507388"/>
      <w:bookmarkStart w:id="93" w:name="_Toc322209429"/>
      <w:bookmarkEnd w:id="89"/>
      <w:r w:rsidRPr="00E82F20">
        <w:rPr>
          <w:rFonts w:eastAsia="MS Mincho"/>
          <w:color w:val="548DD4"/>
          <w:kern w:val="32"/>
          <w:lang w:val="x-none" w:eastAsia="x-none"/>
        </w:rPr>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1"/>
      <w:bookmarkEnd w:id="92"/>
    </w:p>
    <w:p w:rsidR="00341A9D" w:rsidRPr="005C24A0" w:rsidRDefault="00341A9D" w:rsidP="00341A9D">
      <w:pPr>
        <w:jc w:val="center"/>
      </w:pPr>
      <w:r w:rsidRPr="005C24A0">
        <w:t>О ЗАКУПКЕ</w:t>
      </w:r>
      <w:bookmarkEnd w:id="93"/>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4" w:name="_Форма_5_Справка"/>
      <w:bookmarkStart w:id="95" w:name="_Форма_5_ФОРМА"/>
      <w:bookmarkStart w:id="96" w:name="_Toc438136421"/>
      <w:bookmarkEnd w:id="94"/>
      <w:bookmarkEnd w:id="9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7"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6"/>
      <w:bookmarkEnd w:id="97"/>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38136422"/>
      <w:bookmarkStart w:id="104"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p>
    <w:bookmarkEnd w:id="104"/>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ИНН/</w:t>
      </w:r>
      <w:proofErr w:type="gramStart"/>
      <w:r w:rsidRPr="00F07571">
        <w:t xml:space="preserve">КПП:  </w:t>
      </w:r>
      <w:r w:rsidRPr="00F07571">
        <w:tab/>
      </w:r>
      <w:proofErr w:type="gramEnd"/>
      <w:r w:rsidRPr="00F07571">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3. </w:t>
      </w:r>
      <w:proofErr w:type="gramStart"/>
      <w:r w:rsidRPr="00F07571">
        <w:t xml:space="preserve">ОГРН:  </w:t>
      </w:r>
      <w:r w:rsidRPr="00F07571">
        <w:tab/>
      </w:r>
      <w:proofErr w:type="gramEnd"/>
      <w:r w:rsidRPr="00F07571">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07571">
              <w:rPr>
                <w:sz w:val="22"/>
                <w:szCs w:val="22"/>
              </w:rPr>
              <w:t>Сколково</w:t>
            </w:r>
            <w:proofErr w:type="spellEnd"/>
            <w:r w:rsidRPr="00F07571">
              <w:rPr>
                <w:sz w:val="22"/>
                <w:szCs w:val="22"/>
              </w:rPr>
              <w:t>”</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количество </w:t>
            </w:r>
            <w:proofErr w:type="gramStart"/>
            <w:r w:rsidRPr="00F07571">
              <w:rPr>
                <w:sz w:val="22"/>
                <w:szCs w:val="22"/>
              </w:rPr>
              <w:t>человек</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до 15 – </w:t>
            </w:r>
            <w:proofErr w:type="spellStart"/>
            <w:r w:rsidRPr="00F07571">
              <w:rPr>
                <w:sz w:val="22"/>
                <w:szCs w:val="22"/>
              </w:rPr>
              <w:t>микропред</w:t>
            </w:r>
            <w:r w:rsidRPr="00F07571">
              <w:rPr>
                <w:sz w:val="22"/>
                <w:szCs w:val="22"/>
              </w:rPr>
              <w:softHyphen/>
              <w:t>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 xml:space="preserve">указывается в млн. </w:t>
            </w:r>
            <w:proofErr w:type="gramStart"/>
            <w:r w:rsidRPr="00F07571">
              <w:rPr>
                <w:sz w:val="22"/>
                <w:szCs w:val="22"/>
              </w:rPr>
              <w:t>рублей</w:t>
            </w:r>
            <w:r w:rsidRPr="00F07571">
              <w:rPr>
                <w:sz w:val="22"/>
                <w:szCs w:val="22"/>
              </w:rPr>
              <w:br/>
              <w:t>(</w:t>
            </w:r>
            <w:proofErr w:type="gramEnd"/>
            <w:r w:rsidRPr="00F07571">
              <w:rPr>
                <w:sz w:val="22"/>
                <w:szCs w:val="22"/>
              </w:rP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 xml:space="preserve">120 в год – </w:t>
            </w:r>
            <w:proofErr w:type="spellStart"/>
            <w:r w:rsidRPr="00F07571">
              <w:rPr>
                <w:sz w:val="22"/>
                <w:szCs w:val="22"/>
              </w:rPr>
              <w:t>микро</w:t>
            </w:r>
            <w:r w:rsidRPr="00F07571">
              <w:rPr>
                <w:sz w:val="22"/>
                <w:szCs w:val="22"/>
              </w:rPr>
              <w:softHyphen/>
              <w:t>предприятие</w:t>
            </w:r>
            <w:proofErr w:type="spellEnd"/>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roofErr w:type="gramStart"/>
            <w:r w:rsidRPr="00F07571">
              <w:rPr>
                <w:sz w:val="22"/>
                <w:szCs w:val="22"/>
              </w:rPr>
              <w:t>)</w:t>
            </w:r>
            <w:r w:rsidRPr="00F07571">
              <w:rPr>
                <w:sz w:val="22"/>
                <w:szCs w:val="22"/>
              </w:rPr>
              <w:br/>
              <w:t>(</w:t>
            </w:r>
            <w:proofErr w:type="gramEnd"/>
            <w:r w:rsidRPr="00F07571">
              <w:rPr>
                <w:sz w:val="22"/>
                <w:szCs w:val="22"/>
              </w:rP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F07571">
          <w:rPr>
            <w:bCs/>
            <w:color w:val="808080"/>
          </w:rPr>
          <w:t>пунктах 7</w:t>
        </w:r>
      </w:hyperlink>
      <w:r w:rsidRPr="00F07571">
        <w:rPr>
          <w:bCs/>
          <w:color w:val="808080"/>
        </w:rPr>
        <w:t xml:space="preserve"> и </w:t>
      </w:r>
      <w:hyperlink r:id="rId41"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2" w:history="1">
        <w:r w:rsidRPr="00F07571">
          <w:rPr>
            <w:bCs/>
            <w:color w:val="808080"/>
          </w:rPr>
          <w:t>Пункты 1</w:t>
        </w:r>
      </w:hyperlink>
      <w:r w:rsidRPr="00F07571">
        <w:rPr>
          <w:bCs/>
          <w:color w:val="808080"/>
        </w:rPr>
        <w:t xml:space="preserve"> - </w:t>
      </w:r>
      <w:hyperlink r:id="rId43"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F07571">
          <w:rPr>
            <w:bCs/>
            <w:color w:val="808080"/>
          </w:rPr>
          <w:t>подпунктах "в"</w:t>
        </w:r>
      </w:hyperlink>
      <w:r w:rsidRPr="00F07571">
        <w:rPr>
          <w:bCs/>
          <w:color w:val="808080"/>
        </w:rPr>
        <w:t xml:space="preserve"> - </w:t>
      </w:r>
      <w:hyperlink r:id="rId45"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5" w:name="_Форма_7_План"/>
      <w:bookmarkStart w:id="106" w:name="_Toc422398791"/>
      <w:bookmarkStart w:id="107" w:name="_Ref422470681"/>
      <w:bookmarkStart w:id="108" w:name="_Ref422470687"/>
      <w:bookmarkStart w:id="109" w:name="_Toc422750748"/>
      <w:bookmarkStart w:id="110" w:name="_Toc438136423"/>
      <w:bookmarkStart w:id="111" w:name="фформа7"/>
      <w:bookmarkEnd w:id="10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6"/>
      <w:bookmarkEnd w:id="107"/>
      <w:bookmarkEnd w:id="108"/>
      <w:bookmarkEnd w:id="109"/>
      <w:bookmarkEnd w:id="110"/>
    </w:p>
    <w:bookmarkEnd w:id="111"/>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2" w:name="_РАЗДЕЛ_IV._Техническое"/>
      <w:bookmarkStart w:id="113" w:name="_Toc438136424"/>
      <w:bookmarkEnd w:id="112"/>
    </w:p>
    <w:p w:rsidR="00341A9D"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4" w:name="_РАЗДЕЛ_IV._Техническое_1"/>
      <w:bookmarkEnd w:id="114"/>
      <w:r w:rsidRPr="00325455">
        <w:rPr>
          <w:rFonts w:ascii="Times New Roman" w:eastAsia="MS Mincho" w:hAnsi="Times New Roman"/>
          <w:color w:val="17365D"/>
          <w:kern w:val="32"/>
          <w:szCs w:val="24"/>
          <w:lang w:val="x-none" w:eastAsia="x-none"/>
        </w:rPr>
        <w:t>РАЗДЕЛ IV. Техническое задание</w:t>
      </w:r>
      <w:bookmarkEnd w:id="113"/>
    </w:p>
    <w:tbl>
      <w:tblPr>
        <w:tblW w:w="16430" w:type="dxa"/>
        <w:tblLook w:val="04A0" w:firstRow="1" w:lastRow="0" w:firstColumn="1" w:lastColumn="0" w:noHBand="0" w:noVBand="1"/>
      </w:tblPr>
      <w:tblGrid>
        <w:gridCol w:w="709"/>
        <w:gridCol w:w="1145"/>
        <w:gridCol w:w="1265"/>
        <w:gridCol w:w="2977"/>
        <w:gridCol w:w="708"/>
        <w:gridCol w:w="744"/>
        <w:gridCol w:w="314"/>
        <w:gridCol w:w="831"/>
        <w:gridCol w:w="185"/>
        <w:gridCol w:w="524"/>
        <w:gridCol w:w="185"/>
        <w:gridCol w:w="1188"/>
        <w:gridCol w:w="1320"/>
        <w:gridCol w:w="1593"/>
        <w:gridCol w:w="1763"/>
        <w:gridCol w:w="979"/>
      </w:tblGrid>
      <w:tr w:rsidR="00BA1C22" w:rsidRPr="00BA1C22" w:rsidTr="00376491">
        <w:trPr>
          <w:trHeight w:val="315"/>
        </w:trPr>
        <w:tc>
          <w:tcPr>
            <w:tcW w:w="16430" w:type="dxa"/>
            <w:gridSpan w:val="16"/>
            <w:tcBorders>
              <w:top w:val="nil"/>
              <w:left w:val="nil"/>
              <w:bottom w:val="nil"/>
              <w:right w:val="nil"/>
            </w:tcBorders>
            <w:shd w:val="clear" w:color="auto" w:fill="auto"/>
            <w:noWrap/>
            <w:vAlign w:val="bottom"/>
            <w:hideMark/>
          </w:tcPr>
          <w:p w:rsidR="00BA1C22" w:rsidRPr="00BA1C22" w:rsidRDefault="00BA1C22" w:rsidP="00BA1C22">
            <w:pPr>
              <w:jc w:val="center"/>
              <w:rPr>
                <w:b/>
                <w:bCs/>
                <w:color w:val="000000"/>
              </w:rPr>
            </w:pPr>
            <w:r w:rsidRPr="00BA1C22">
              <w:rPr>
                <w:b/>
                <w:bCs/>
                <w:color w:val="000000"/>
              </w:rPr>
              <w:t>СПЕЦИФИКАЦИЯ</w:t>
            </w:r>
          </w:p>
        </w:tc>
      </w:tr>
      <w:tr w:rsidR="00BA1C22" w:rsidRPr="00BA1C22" w:rsidTr="00376491">
        <w:trPr>
          <w:trHeight w:val="300"/>
        </w:trPr>
        <w:tc>
          <w:tcPr>
            <w:tcW w:w="1854" w:type="dxa"/>
            <w:gridSpan w:val="2"/>
            <w:tcBorders>
              <w:top w:val="nil"/>
              <w:left w:val="nil"/>
              <w:bottom w:val="nil"/>
              <w:right w:val="nil"/>
            </w:tcBorders>
            <w:shd w:val="clear" w:color="auto" w:fill="auto"/>
            <w:noWrap/>
            <w:vAlign w:val="bottom"/>
            <w:hideMark/>
          </w:tcPr>
          <w:p w:rsidR="00BA1C22" w:rsidRPr="00BA1C22" w:rsidRDefault="00BA1C22" w:rsidP="00BA1C22">
            <w:pPr>
              <w:jc w:val="center"/>
              <w:rPr>
                <w:b/>
                <w:bCs/>
                <w:color w:val="000000"/>
              </w:rPr>
            </w:pPr>
          </w:p>
        </w:tc>
        <w:tc>
          <w:tcPr>
            <w:tcW w:w="4242" w:type="dxa"/>
            <w:gridSpan w:val="2"/>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766" w:type="dxa"/>
            <w:gridSpan w:val="3"/>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016" w:type="dxa"/>
            <w:gridSpan w:val="2"/>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709" w:type="dxa"/>
            <w:gridSpan w:val="2"/>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188" w:type="dxa"/>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320" w:type="dxa"/>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593" w:type="dxa"/>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1763" w:type="dxa"/>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c>
          <w:tcPr>
            <w:tcW w:w="979" w:type="dxa"/>
            <w:tcBorders>
              <w:top w:val="nil"/>
              <w:left w:val="nil"/>
              <w:bottom w:val="nil"/>
              <w:right w:val="nil"/>
            </w:tcBorders>
            <w:shd w:val="clear" w:color="auto" w:fill="auto"/>
            <w:noWrap/>
            <w:vAlign w:val="bottom"/>
            <w:hideMark/>
          </w:tcPr>
          <w:p w:rsidR="00BA1C22" w:rsidRPr="00BA1C22" w:rsidRDefault="00BA1C22" w:rsidP="00BA1C22">
            <w:pPr>
              <w:jc w:val="center"/>
              <w:rPr>
                <w:sz w:val="20"/>
                <w:szCs w:val="20"/>
              </w:rPr>
            </w:pPr>
          </w:p>
        </w:tc>
      </w:tr>
      <w:tr w:rsidR="00BA1C22" w:rsidRPr="00BA1C22" w:rsidTr="00376491">
        <w:trPr>
          <w:gridAfter w:val="1"/>
          <w:wAfter w:w="979" w:type="dxa"/>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r w:rsidRPr="00BA1C22">
              <w:rPr>
                <w:color w:val="000000"/>
                <w:sz w:val="18"/>
                <w:szCs w:val="18"/>
              </w:rPr>
              <w:t xml:space="preserve">№ </w:t>
            </w:r>
            <w:proofErr w:type="spellStart"/>
            <w:r w:rsidRPr="00BA1C22">
              <w:rPr>
                <w:color w:val="000000"/>
                <w:sz w:val="18"/>
                <w:szCs w:val="18"/>
              </w:rPr>
              <w:t>п.п</w:t>
            </w:r>
            <w:proofErr w:type="spellEnd"/>
            <w:r w:rsidRPr="00BA1C22">
              <w:rPr>
                <w:color w:val="000000"/>
                <w:sz w:val="18"/>
                <w:szCs w:val="18"/>
              </w:rPr>
              <w:t>.</w:t>
            </w:r>
          </w:p>
        </w:tc>
        <w:tc>
          <w:tcPr>
            <w:tcW w:w="2410"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r w:rsidRPr="00BA1C22">
              <w:rPr>
                <w:color w:val="000000"/>
                <w:sz w:val="18"/>
                <w:szCs w:val="18"/>
              </w:rPr>
              <w:t> </w:t>
            </w:r>
          </w:p>
        </w:tc>
        <w:tc>
          <w:tcPr>
            <w:tcW w:w="36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r w:rsidRPr="00BA1C22">
              <w:rPr>
                <w:color w:val="000000"/>
                <w:sz w:val="18"/>
                <w:szCs w:val="18"/>
              </w:rPr>
              <w:t>Описание</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proofErr w:type="spellStart"/>
            <w:r w:rsidRPr="00BA1C22">
              <w:rPr>
                <w:color w:val="000000"/>
                <w:sz w:val="18"/>
                <w:szCs w:val="18"/>
              </w:rPr>
              <w:t>Eд.изм</w:t>
            </w:r>
            <w:proofErr w:type="spellEnd"/>
          </w:p>
        </w:tc>
        <w:tc>
          <w:tcPr>
            <w:tcW w:w="11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Default="00BA1C22" w:rsidP="00BA1C22">
            <w:pPr>
              <w:jc w:val="center"/>
              <w:rPr>
                <w:color w:val="000000"/>
                <w:sz w:val="18"/>
                <w:szCs w:val="18"/>
              </w:rPr>
            </w:pPr>
            <w:r w:rsidRPr="00BA1C22">
              <w:rPr>
                <w:color w:val="000000"/>
                <w:sz w:val="18"/>
                <w:szCs w:val="18"/>
              </w:rPr>
              <w:t>II кв.</w:t>
            </w:r>
          </w:p>
          <w:p w:rsidR="00376491" w:rsidRPr="00BA1C22" w:rsidRDefault="00376491" w:rsidP="00BA1C22">
            <w:pPr>
              <w:jc w:val="center"/>
              <w:rPr>
                <w:color w:val="000000"/>
                <w:sz w:val="18"/>
                <w:szCs w:val="18"/>
              </w:rPr>
            </w:pPr>
            <w:r w:rsidRPr="00376491">
              <w:rPr>
                <w:color w:val="000000"/>
                <w:sz w:val="18"/>
                <w:szCs w:val="18"/>
              </w:rPr>
              <w:t>до 31.04.2017г.</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r w:rsidRPr="00BA1C22">
              <w:rPr>
                <w:color w:val="000000"/>
                <w:sz w:val="18"/>
                <w:szCs w:val="18"/>
              </w:rPr>
              <w:t>Итого</w:t>
            </w:r>
          </w:p>
        </w:tc>
        <w:tc>
          <w:tcPr>
            <w:tcW w:w="137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A1C22" w:rsidRPr="00BA1C22" w:rsidRDefault="00BA1C22" w:rsidP="00BA1C22">
            <w:pPr>
              <w:jc w:val="center"/>
              <w:rPr>
                <w:sz w:val="18"/>
                <w:szCs w:val="18"/>
              </w:rPr>
            </w:pPr>
            <w:r w:rsidRPr="00BA1C22">
              <w:rPr>
                <w:sz w:val="18"/>
                <w:szCs w:val="18"/>
              </w:rPr>
              <w:t xml:space="preserve"> Предельная Цена за единицу измерения без НДС, включая стоимость тары и доставку, рубли РФ</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1C22" w:rsidRPr="00BA1C22" w:rsidRDefault="00BA1C22" w:rsidP="00BA1C22">
            <w:pPr>
              <w:jc w:val="center"/>
              <w:rPr>
                <w:color w:val="000000"/>
                <w:sz w:val="18"/>
                <w:szCs w:val="18"/>
              </w:rPr>
            </w:pPr>
            <w:r w:rsidRPr="00BA1C22">
              <w:rPr>
                <w:color w:val="000000"/>
                <w:sz w:val="18"/>
                <w:szCs w:val="18"/>
              </w:rPr>
              <w:t>Сумма без НДС, включая стоимость тары и доставку, рубли РФ</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1C22" w:rsidRPr="00BA1C22" w:rsidRDefault="00BA1C22" w:rsidP="00BA1C22">
            <w:pPr>
              <w:jc w:val="center"/>
              <w:rPr>
                <w:color w:val="000000"/>
                <w:sz w:val="18"/>
                <w:szCs w:val="18"/>
              </w:rPr>
            </w:pPr>
            <w:r w:rsidRPr="00BA1C22">
              <w:rPr>
                <w:color w:val="000000"/>
                <w:sz w:val="18"/>
                <w:szCs w:val="18"/>
              </w:rPr>
              <w:t>Сумма в том числе НДС, включая стоимость тары и доставку, рубли РФ</w:t>
            </w:r>
          </w:p>
        </w:tc>
        <w:tc>
          <w:tcPr>
            <w:tcW w:w="17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1C22" w:rsidRPr="00BA1C22" w:rsidRDefault="00BA1C22" w:rsidP="00BA1C22">
            <w:pPr>
              <w:jc w:val="center"/>
              <w:rPr>
                <w:color w:val="000000"/>
                <w:sz w:val="18"/>
                <w:szCs w:val="18"/>
              </w:rPr>
            </w:pPr>
            <w:r w:rsidRPr="00BA1C22">
              <w:rPr>
                <w:color w:val="000000"/>
                <w:sz w:val="18"/>
                <w:szCs w:val="18"/>
              </w:rPr>
              <w:t>Адрес поставки</w:t>
            </w:r>
          </w:p>
        </w:tc>
      </w:tr>
      <w:tr w:rsidR="00BA1C22" w:rsidRPr="00BA1C22" w:rsidTr="00376491">
        <w:trPr>
          <w:gridAfter w:val="1"/>
          <w:wAfter w:w="979" w:type="dxa"/>
          <w:trHeight w:val="1365"/>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2410" w:type="dxa"/>
            <w:gridSpan w:val="2"/>
            <w:vMerge/>
            <w:tcBorders>
              <w:top w:val="single" w:sz="4" w:space="0" w:color="auto"/>
              <w:left w:val="nil"/>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3685" w:type="dxa"/>
            <w:gridSpan w:val="2"/>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1145" w:type="dxa"/>
            <w:gridSpan w:val="2"/>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1373" w:type="dxa"/>
            <w:gridSpan w:val="2"/>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sz w:val="18"/>
                <w:szCs w:val="18"/>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c>
          <w:tcPr>
            <w:tcW w:w="1763" w:type="dxa"/>
            <w:vMerge/>
            <w:tcBorders>
              <w:top w:val="single" w:sz="4" w:space="0" w:color="auto"/>
              <w:left w:val="single" w:sz="4" w:space="0" w:color="auto"/>
              <w:bottom w:val="single" w:sz="4" w:space="0" w:color="000000"/>
              <w:right w:val="single" w:sz="4" w:space="0" w:color="auto"/>
            </w:tcBorders>
            <w:vAlign w:val="center"/>
            <w:hideMark/>
          </w:tcPr>
          <w:p w:rsidR="00BA1C22" w:rsidRPr="00BA1C22" w:rsidRDefault="00BA1C22" w:rsidP="00BA1C22">
            <w:pPr>
              <w:rPr>
                <w:color w:val="000000"/>
                <w:sz w:val="18"/>
                <w:szCs w:val="18"/>
              </w:rPr>
            </w:pPr>
          </w:p>
        </w:tc>
      </w:tr>
      <w:tr w:rsidR="00BA1C22" w:rsidRPr="00BA1C22" w:rsidTr="00376491">
        <w:trPr>
          <w:gridAfter w:val="1"/>
          <w:wAfter w:w="979" w:type="dxa"/>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1</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 </w:t>
            </w:r>
          </w:p>
        </w:tc>
        <w:tc>
          <w:tcPr>
            <w:tcW w:w="3685" w:type="dxa"/>
            <w:gridSpan w:val="2"/>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4</w:t>
            </w:r>
          </w:p>
        </w:tc>
        <w:tc>
          <w:tcPr>
            <w:tcW w:w="744"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5</w:t>
            </w:r>
          </w:p>
        </w:tc>
        <w:tc>
          <w:tcPr>
            <w:tcW w:w="18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6</w:t>
            </w:r>
          </w:p>
        </w:tc>
        <w:tc>
          <w:tcPr>
            <w:tcW w:w="1373" w:type="dxa"/>
            <w:gridSpan w:val="2"/>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7</w:t>
            </w:r>
          </w:p>
        </w:tc>
        <w:tc>
          <w:tcPr>
            <w:tcW w:w="1320"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8</w:t>
            </w:r>
          </w:p>
        </w:tc>
        <w:tc>
          <w:tcPr>
            <w:tcW w:w="335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A1C22" w:rsidRPr="00BA1C22" w:rsidRDefault="00BA1C22" w:rsidP="00BA1C22">
            <w:pPr>
              <w:jc w:val="center"/>
              <w:rPr>
                <w:color w:val="000000"/>
                <w:sz w:val="18"/>
                <w:szCs w:val="18"/>
              </w:rPr>
            </w:pPr>
            <w:r w:rsidRPr="00BA1C22">
              <w:rPr>
                <w:color w:val="000000"/>
                <w:sz w:val="18"/>
                <w:szCs w:val="18"/>
              </w:rPr>
              <w:t>9</w:t>
            </w:r>
          </w:p>
        </w:tc>
      </w:tr>
      <w:tr w:rsidR="00BA1C22" w:rsidRPr="00BA1C22" w:rsidTr="00376491">
        <w:trPr>
          <w:gridAfter w:val="1"/>
          <w:wAfter w:w="979" w:type="dxa"/>
          <w:trHeight w:val="885"/>
        </w:trPr>
        <w:tc>
          <w:tcPr>
            <w:tcW w:w="709" w:type="dxa"/>
            <w:tcBorders>
              <w:top w:val="nil"/>
              <w:left w:val="single" w:sz="4" w:space="0" w:color="auto"/>
              <w:bottom w:val="single" w:sz="4" w:space="0" w:color="auto"/>
              <w:right w:val="single" w:sz="4" w:space="0" w:color="auto"/>
            </w:tcBorders>
            <w:shd w:val="clear" w:color="auto" w:fill="auto"/>
            <w:noWrap/>
            <w:hideMark/>
          </w:tcPr>
          <w:p w:rsidR="00BA1C22" w:rsidRPr="00BA1C22" w:rsidRDefault="00BA1C22" w:rsidP="00BA1C22">
            <w:pPr>
              <w:jc w:val="center"/>
              <w:rPr>
                <w:color w:val="000000"/>
                <w:sz w:val="18"/>
                <w:szCs w:val="18"/>
              </w:rPr>
            </w:pPr>
            <w:r w:rsidRPr="00BA1C22">
              <w:rPr>
                <w:color w:val="000000"/>
                <w:sz w:val="18"/>
                <w:szCs w:val="18"/>
              </w:rPr>
              <w:t>1</w:t>
            </w:r>
          </w:p>
        </w:tc>
        <w:tc>
          <w:tcPr>
            <w:tcW w:w="2410" w:type="dxa"/>
            <w:gridSpan w:val="2"/>
            <w:tcBorders>
              <w:top w:val="nil"/>
              <w:left w:val="nil"/>
              <w:bottom w:val="single" w:sz="4" w:space="0" w:color="auto"/>
              <w:right w:val="nil"/>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Электроды </w:t>
            </w:r>
            <w:proofErr w:type="spellStart"/>
            <w:r w:rsidRPr="00BA1C22">
              <w:rPr>
                <w:color w:val="000000"/>
                <w:sz w:val="18"/>
                <w:szCs w:val="18"/>
              </w:rPr>
              <w:t>Fujikura</w:t>
            </w:r>
            <w:proofErr w:type="spellEnd"/>
            <w:r w:rsidRPr="00BA1C22">
              <w:rPr>
                <w:color w:val="000000"/>
                <w:sz w:val="18"/>
                <w:szCs w:val="18"/>
              </w:rPr>
              <w:t xml:space="preserve"> FSM-60S</w:t>
            </w:r>
          </w:p>
        </w:tc>
        <w:tc>
          <w:tcPr>
            <w:tcW w:w="3685" w:type="dxa"/>
            <w:gridSpan w:val="2"/>
            <w:tcBorders>
              <w:top w:val="nil"/>
              <w:left w:val="single" w:sz="4" w:space="0" w:color="auto"/>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Сменные электроды для сварочных аппаратов </w:t>
            </w:r>
            <w:proofErr w:type="spellStart"/>
            <w:r w:rsidRPr="00BA1C22">
              <w:rPr>
                <w:color w:val="000000"/>
                <w:sz w:val="18"/>
                <w:szCs w:val="18"/>
              </w:rPr>
              <w:t>Fujikura</w:t>
            </w:r>
            <w:proofErr w:type="spellEnd"/>
            <w:r w:rsidRPr="00BA1C22">
              <w:rPr>
                <w:color w:val="000000"/>
                <w:sz w:val="18"/>
                <w:szCs w:val="18"/>
              </w:rPr>
              <w:t xml:space="preserve"> FSM-17S/FSM-18S/FSM-50S/FSM-60S. Электроды поставляются в защитных пластиковых трубках. </w:t>
            </w:r>
          </w:p>
        </w:tc>
        <w:tc>
          <w:tcPr>
            <w:tcW w:w="744" w:type="dxa"/>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proofErr w:type="spellStart"/>
            <w:r w:rsidRPr="00BA1C22">
              <w:rPr>
                <w:color w:val="000000"/>
                <w:sz w:val="18"/>
                <w:szCs w:val="18"/>
              </w:rPr>
              <w:t>компл</w:t>
            </w:r>
            <w:proofErr w:type="spellEnd"/>
          </w:p>
        </w:tc>
        <w:tc>
          <w:tcPr>
            <w:tcW w:w="1145" w:type="dxa"/>
            <w:gridSpan w:val="2"/>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10</w:t>
            </w:r>
          </w:p>
        </w:tc>
        <w:tc>
          <w:tcPr>
            <w:tcW w:w="1373" w:type="dxa"/>
            <w:gridSpan w:val="2"/>
            <w:tcBorders>
              <w:top w:val="nil"/>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2 254,26  </w:t>
            </w:r>
          </w:p>
        </w:tc>
        <w:tc>
          <w:tcPr>
            <w:tcW w:w="1320" w:type="dxa"/>
            <w:tcBorders>
              <w:top w:val="nil"/>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22 542,60  </w:t>
            </w:r>
          </w:p>
        </w:tc>
        <w:tc>
          <w:tcPr>
            <w:tcW w:w="1593" w:type="dxa"/>
            <w:tcBorders>
              <w:top w:val="nil"/>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26 600,27  </w:t>
            </w:r>
          </w:p>
        </w:tc>
        <w:tc>
          <w:tcPr>
            <w:tcW w:w="1763" w:type="dxa"/>
            <w:tcBorders>
              <w:top w:val="nil"/>
              <w:left w:val="nil"/>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 450027 </w:t>
            </w:r>
            <w:proofErr w:type="spellStart"/>
            <w:r w:rsidRPr="00BA1C22">
              <w:rPr>
                <w:color w:val="000000"/>
                <w:sz w:val="18"/>
                <w:szCs w:val="18"/>
              </w:rPr>
              <w:t>г.Уфа</w:t>
            </w:r>
            <w:proofErr w:type="spellEnd"/>
            <w:r w:rsidRPr="00BA1C22">
              <w:rPr>
                <w:color w:val="000000"/>
                <w:sz w:val="18"/>
                <w:szCs w:val="18"/>
              </w:rPr>
              <w:t xml:space="preserve"> </w:t>
            </w:r>
            <w:proofErr w:type="spellStart"/>
            <w:proofErr w:type="gramStart"/>
            <w:r w:rsidRPr="00BA1C22">
              <w:rPr>
                <w:color w:val="000000"/>
                <w:sz w:val="18"/>
                <w:szCs w:val="18"/>
              </w:rPr>
              <w:t>ул</w:t>
            </w:r>
            <w:proofErr w:type="spellEnd"/>
            <w:r w:rsidRPr="00BA1C22">
              <w:rPr>
                <w:color w:val="000000"/>
                <w:sz w:val="18"/>
                <w:szCs w:val="18"/>
              </w:rPr>
              <w:t xml:space="preserve"> .Каспийская</w:t>
            </w:r>
            <w:proofErr w:type="gramEnd"/>
            <w:r w:rsidRPr="00BA1C22">
              <w:rPr>
                <w:color w:val="000000"/>
                <w:sz w:val="18"/>
                <w:szCs w:val="18"/>
              </w:rPr>
              <w:t xml:space="preserve">, д. 14                                 </w:t>
            </w:r>
            <w:proofErr w:type="spellStart"/>
            <w:r w:rsidRPr="00BA1C22">
              <w:rPr>
                <w:color w:val="000000"/>
                <w:sz w:val="18"/>
                <w:szCs w:val="18"/>
              </w:rPr>
              <w:t>Вязовская</w:t>
            </w:r>
            <w:proofErr w:type="spellEnd"/>
            <w:r w:rsidRPr="00BA1C22">
              <w:rPr>
                <w:color w:val="000000"/>
                <w:sz w:val="18"/>
                <w:szCs w:val="18"/>
              </w:rPr>
              <w:t xml:space="preserve"> Н.А.                                          сот. 8-9872597248</w:t>
            </w:r>
          </w:p>
        </w:tc>
      </w:tr>
      <w:tr w:rsidR="00BA1C22" w:rsidRPr="00BA1C22" w:rsidTr="00376491">
        <w:trPr>
          <w:gridAfter w:val="1"/>
          <w:wAfter w:w="979" w:type="dxa"/>
          <w:trHeight w:val="990"/>
        </w:trPr>
        <w:tc>
          <w:tcPr>
            <w:tcW w:w="709" w:type="dxa"/>
            <w:tcBorders>
              <w:top w:val="nil"/>
              <w:left w:val="single" w:sz="4" w:space="0" w:color="auto"/>
              <w:bottom w:val="single" w:sz="4" w:space="0" w:color="auto"/>
              <w:right w:val="single" w:sz="4" w:space="0" w:color="auto"/>
            </w:tcBorders>
            <w:shd w:val="clear" w:color="auto" w:fill="auto"/>
            <w:noWrap/>
            <w:hideMark/>
          </w:tcPr>
          <w:p w:rsidR="00BA1C22" w:rsidRPr="00BA1C22" w:rsidRDefault="00BA1C22" w:rsidP="00BA1C22">
            <w:pPr>
              <w:jc w:val="center"/>
              <w:rPr>
                <w:color w:val="000000"/>
                <w:sz w:val="18"/>
                <w:szCs w:val="18"/>
              </w:rPr>
            </w:pPr>
            <w:r w:rsidRPr="00BA1C22">
              <w:rPr>
                <w:color w:val="000000"/>
                <w:sz w:val="18"/>
                <w:szCs w:val="18"/>
              </w:rPr>
              <w:t>2</w:t>
            </w:r>
          </w:p>
        </w:tc>
        <w:tc>
          <w:tcPr>
            <w:tcW w:w="2410" w:type="dxa"/>
            <w:gridSpan w:val="2"/>
            <w:tcBorders>
              <w:top w:val="nil"/>
              <w:left w:val="nil"/>
              <w:bottom w:val="single" w:sz="4" w:space="0" w:color="auto"/>
              <w:right w:val="nil"/>
            </w:tcBorders>
            <w:shd w:val="clear" w:color="auto" w:fill="auto"/>
            <w:hideMark/>
          </w:tcPr>
          <w:p w:rsidR="00BA1C22" w:rsidRPr="00BA1C22" w:rsidRDefault="00BA1C22" w:rsidP="00BA1C22">
            <w:pPr>
              <w:rPr>
                <w:color w:val="000000"/>
                <w:sz w:val="18"/>
                <w:szCs w:val="18"/>
                <w:lang w:val="en-US"/>
              </w:rPr>
            </w:pPr>
            <w:r w:rsidRPr="00BA1C22">
              <w:rPr>
                <w:color w:val="000000"/>
                <w:sz w:val="18"/>
                <w:szCs w:val="18"/>
              </w:rPr>
              <w:t>Электроды</w:t>
            </w:r>
            <w:r w:rsidRPr="00BA1C22">
              <w:rPr>
                <w:color w:val="000000"/>
                <w:sz w:val="18"/>
                <w:szCs w:val="18"/>
                <w:lang w:val="en-US"/>
              </w:rPr>
              <w:t xml:space="preserve"> Sumitomo Type-39/71 ER-10 (2</w:t>
            </w:r>
            <w:proofErr w:type="spellStart"/>
            <w:r w:rsidRPr="00BA1C22">
              <w:rPr>
                <w:color w:val="000000"/>
                <w:sz w:val="18"/>
                <w:szCs w:val="18"/>
              </w:rPr>
              <w:t>шт</w:t>
            </w:r>
            <w:proofErr w:type="spellEnd"/>
            <w:r w:rsidRPr="00BA1C22">
              <w:rPr>
                <w:color w:val="000000"/>
                <w:sz w:val="18"/>
                <w:szCs w:val="18"/>
                <w:lang w:val="en-US"/>
              </w:rPr>
              <w:t>)</w:t>
            </w:r>
          </w:p>
        </w:tc>
        <w:tc>
          <w:tcPr>
            <w:tcW w:w="3685" w:type="dxa"/>
            <w:gridSpan w:val="2"/>
            <w:tcBorders>
              <w:top w:val="nil"/>
              <w:left w:val="single" w:sz="4" w:space="0" w:color="auto"/>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Сменные электроды для сварочных аппаратов </w:t>
            </w:r>
            <w:proofErr w:type="spellStart"/>
            <w:r w:rsidRPr="00BA1C22">
              <w:rPr>
                <w:color w:val="000000"/>
                <w:sz w:val="18"/>
                <w:szCs w:val="18"/>
              </w:rPr>
              <w:t>Sumitomo</w:t>
            </w:r>
            <w:proofErr w:type="spellEnd"/>
            <w:r w:rsidRPr="00BA1C22">
              <w:rPr>
                <w:color w:val="000000"/>
                <w:sz w:val="18"/>
                <w:szCs w:val="18"/>
              </w:rPr>
              <w:t xml:space="preserve">. Электроды поставляются в защитных пластиковых трубках. </w:t>
            </w:r>
          </w:p>
        </w:tc>
        <w:tc>
          <w:tcPr>
            <w:tcW w:w="744" w:type="dxa"/>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proofErr w:type="spellStart"/>
            <w:r w:rsidRPr="00BA1C22">
              <w:rPr>
                <w:color w:val="000000"/>
                <w:sz w:val="18"/>
                <w:szCs w:val="18"/>
              </w:rPr>
              <w:t>компл</w:t>
            </w:r>
            <w:proofErr w:type="spellEnd"/>
          </w:p>
        </w:tc>
        <w:tc>
          <w:tcPr>
            <w:tcW w:w="1145" w:type="dxa"/>
            <w:gridSpan w:val="2"/>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10</w:t>
            </w:r>
          </w:p>
        </w:tc>
        <w:tc>
          <w:tcPr>
            <w:tcW w:w="1373" w:type="dxa"/>
            <w:gridSpan w:val="2"/>
            <w:tcBorders>
              <w:top w:val="nil"/>
              <w:left w:val="nil"/>
              <w:bottom w:val="nil"/>
              <w:right w:val="nil"/>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3 918,58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39 185,80  </w:t>
            </w:r>
          </w:p>
        </w:tc>
        <w:tc>
          <w:tcPr>
            <w:tcW w:w="1593" w:type="dxa"/>
            <w:tcBorders>
              <w:top w:val="nil"/>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46 239,24  </w:t>
            </w:r>
          </w:p>
        </w:tc>
        <w:tc>
          <w:tcPr>
            <w:tcW w:w="1763" w:type="dxa"/>
            <w:tcBorders>
              <w:top w:val="nil"/>
              <w:left w:val="nil"/>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 450027 </w:t>
            </w:r>
            <w:proofErr w:type="spellStart"/>
            <w:r w:rsidRPr="00BA1C22">
              <w:rPr>
                <w:color w:val="000000"/>
                <w:sz w:val="18"/>
                <w:szCs w:val="18"/>
              </w:rPr>
              <w:t>г.Уфа</w:t>
            </w:r>
            <w:proofErr w:type="spellEnd"/>
            <w:r w:rsidRPr="00BA1C22">
              <w:rPr>
                <w:color w:val="000000"/>
                <w:sz w:val="18"/>
                <w:szCs w:val="18"/>
              </w:rPr>
              <w:t xml:space="preserve"> ул. Каспийская, д. 14                              </w:t>
            </w:r>
            <w:proofErr w:type="spellStart"/>
            <w:r w:rsidRPr="00BA1C22">
              <w:rPr>
                <w:color w:val="000000"/>
                <w:sz w:val="18"/>
                <w:szCs w:val="18"/>
              </w:rPr>
              <w:t>Вязовская</w:t>
            </w:r>
            <w:proofErr w:type="spellEnd"/>
            <w:r w:rsidRPr="00BA1C22">
              <w:rPr>
                <w:color w:val="000000"/>
                <w:sz w:val="18"/>
                <w:szCs w:val="18"/>
              </w:rPr>
              <w:t xml:space="preserve"> Н.А.                                          сот. 8-9872597248</w:t>
            </w:r>
          </w:p>
        </w:tc>
      </w:tr>
      <w:tr w:rsidR="00BA1C22" w:rsidRPr="00BA1C22" w:rsidTr="00376491">
        <w:trPr>
          <w:gridAfter w:val="1"/>
          <w:wAfter w:w="979" w:type="dxa"/>
          <w:trHeight w:val="1129"/>
        </w:trPr>
        <w:tc>
          <w:tcPr>
            <w:tcW w:w="709" w:type="dxa"/>
            <w:tcBorders>
              <w:top w:val="nil"/>
              <w:left w:val="single" w:sz="4" w:space="0" w:color="auto"/>
              <w:bottom w:val="single" w:sz="4" w:space="0" w:color="auto"/>
              <w:right w:val="single" w:sz="4" w:space="0" w:color="auto"/>
            </w:tcBorders>
            <w:shd w:val="clear" w:color="auto" w:fill="auto"/>
            <w:noWrap/>
            <w:hideMark/>
          </w:tcPr>
          <w:p w:rsidR="00BA1C22" w:rsidRPr="00BA1C22" w:rsidRDefault="00BA1C22" w:rsidP="00BA1C22">
            <w:pPr>
              <w:jc w:val="center"/>
              <w:rPr>
                <w:color w:val="000000"/>
                <w:sz w:val="18"/>
                <w:szCs w:val="18"/>
              </w:rPr>
            </w:pPr>
            <w:r w:rsidRPr="00BA1C22">
              <w:rPr>
                <w:color w:val="000000"/>
                <w:sz w:val="18"/>
                <w:szCs w:val="18"/>
              </w:rPr>
              <w:t>3</w:t>
            </w:r>
          </w:p>
        </w:tc>
        <w:tc>
          <w:tcPr>
            <w:tcW w:w="2410" w:type="dxa"/>
            <w:gridSpan w:val="2"/>
            <w:tcBorders>
              <w:top w:val="nil"/>
              <w:left w:val="nil"/>
              <w:bottom w:val="single" w:sz="4" w:space="0" w:color="auto"/>
              <w:right w:val="nil"/>
            </w:tcBorders>
            <w:shd w:val="clear" w:color="auto" w:fill="auto"/>
            <w:hideMark/>
          </w:tcPr>
          <w:p w:rsidR="00BA1C22" w:rsidRPr="00BA1C22" w:rsidRDefault="00BA1C22" w:rsidP="00BA1C22">
            <w:pPr>
              <w:rPr>
                <w:color w:val="000000"/>
                <w:sz w:val="18"/>
                <w:szCs w:val="18"/>
              </w:rPr>
            </w:pPr>
            <w:proofErr w:type="spellStart"/>
            <w:r w:rsidRPr="00BA1C22">
              <w:rPr>
                <w:color w:val="000000"/>
                <w:sz w:val="18"/>
                <w:szCs w:val="18"/>
              </w:rPr>
              <w:t>Скалыватель</w:t>
            </w:r>
            <w:proofErr w:type="spellEnd"/>
            <w:r w:rsidRPr="00BA1C22">
              <w:rPr>
                <w:color w:val="000000"/>
                <w:sz w:val="18"/>
                <w:szCs w:val="18"/>
              </w:rPr>
              <w:t xml:space="preserve"> оптического волокна прецизионный </w:t>
            </w:r>
            <w:proofErr w:type="spellStart"/>
            <w:r w:rsidRPr="00BA1C22">
              <w:rPr>
                <w:color w:val="000000"/>
                <w:sz w:val="18"/>
                <w:szCs w:val="18"/>
              </w:rPr>
              <w:t>Fujikura</w:t>
            </w:r>
            <w:proofErr w:type="spellEnd"/>
            <w:r w:rsidRPr="00BA1C22">
              <w:rPr>
                <w:color w:val="000000"/>
                <w:sz w:val="18"/>
                <w:szCs w:val="18"/>
              </w:rPr>
              <w:t xml:space="preserve"> CT-30 или </w:t>
            </w:r>
            <w:proofErr w:type="spellStart"/>
            <w:r w:rsidRPr="00BA1C22">
              <w:rPr>
                <w:color w:val="000000"/>
                <w:sz w:val="18"/>
                <w:szCs w:val="18"/>
              </w:rPr>
              <w:t>Sumitomo</w:t>
            </w:r>
            <w:proofErr w:type="spellEnd"/>
            <w:r w:rsidRPr="00BA1C22">
              <w:rPr>
                <w:color w:val="000000"/>
                <w:sz w:val="18"/>
                <w:szCs w:val="18"/>
              </w:rPr>
              <w:t xml:space="preserve"> FC-7 (FC-8).</w:t>
            </w:r>
          </w:p>
        </w:tc>
        <w:tc>
          <w:tcPr>
            <w:tcW w:w="3685" w:type="dxa"/>
            <w:gridSpan w:val="2"/>
            <w:tcBorders>
              <w:top w:val="nil"/>
              <w:left w:val="single" w:sz="4" w:space="0" w:color="auto"/>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Применяется при сварке, для простого и быстрого скола оптических </w:t>
            </w:r>
            <w:proofErr w:type="spellStart"/>
            <w:r w:rsidRPr="00BA1C22">
              <w:rPr>
                <w:color w:val="000000"/>
                <w:sz w:val="18"/>
                <w:szCs w:val="18"/>
              </w:rPr>
              <w:t>волокон.Диаметр</w:t>
            </w:r>
            <w:proofErr w:type="spellEnd"/>
            <w:r w:rsidRPr="00BA1C22">
              <w:rPr>
                <w:color w:val="000000"/>
                <w:sz w:val="18"/>
                <w:szCs w:val="18"/>
              </w:rPr>
              <w:t xml:space="preserve"> покрытия, мм 0,25 или 0,9 ,Диаметр оболочки, мкм 125 ,Длина очищенного от покрытия волокна, мм 6 ... 20 (Ø 0,25 мм)10 ... 20 (Ø 0,9 мм),Длина очищенного от покрытия </w:t>
            </w:r>
            <w:proofErr w:type="spellStart"/>
            <w:r w:rsidRPr="00BA1C22">
              <w:rPr>
                <w:color w:val="000000"/>
                <w:sz w:val="18"/>
                <w:szCs w:val="18"/>
              </w:rPr>
              <w:t>ленточноо</w:t>
            </w:r>
            <w:proofErr w:type="spellEnd"/>
            <w:r w:rsidRPr="00BA1C22">
              <w:rPr>
                <w:color w:val="000000"/>
                <w:sz w:val="18"/>
                <w:szCs w:val="18"/>
              </w:rPr>
              <w:t xml:space="preserve"> волокна, мм 10 ,Угол скола (типичный) 0,5°,Масса, кг 0,18 .Габаритные размеры, мм 69x82x41 .Особенности:</w:t>
            </w:r>
            <w:r w:rsidRPr="00BA1C22">
              <w:rPr>
                <w:color w:val="000000"/>
                <w:sz w:val="18"/>
                <w:szCs w:val="18"/>
              </w:rPr>
              <w:br/>
              <w:t>Минимум рабочих операций - скол в одно действие</w:t>
            </w:r>
            <w:r w:rsidRPr="00BA1C22">
              <w:rPr>
                <w:color w:val="000000"/>
                <w:sz w:val="18"/>
                <w:szCs w:val="18"/>
              </w:rPr>
              <w:br/>
              <w:t xml:space="preserve"> Механизм автоматического перемещения ножа, Ресурс ножа - 48 000 сколов</w:t>
            </w:r>
            <w:r w:rsidRPr="00BA1C22">
              <w:rPr>
                <w:color w:val="000000"/>
                <w:sz w:val="18"/>
                <w:szCs w:val="18"/>
              </w:rPr>
              <w:br/>
              <w:t xml:space="preserve"> Контейнер для сбора осколков волокна в комплектации,</w:t>
            </w:r>
            <w:r w:rsidRPr="00BA1C22">
              <w:rPr>
                <w:color w:val="000000"/>
                <w:sz w:val="18"/>
                <w:szCs w:val="18"/>
              </w:rPr>
              <w:br/>
              <w:t xml:space="preserve"> Возможность работы с ленточным волокном.</w:t>
            </w:r>
            <w:r w:rsidRPr="00BA1C22">
              <w:rPr>
                <w:color w:val="000000"/>
                <w:sz w:val="18"/>
                <w:szCs w:val="18"/>
              </w:rPr>
              <w:br/>
              <w:t>Для осуществления скола достаточно просто зажать волокно в зажимах и нажать на откидную крышку. Ресурс ножа складывается из 16 поворотных позиций и 3 позиций по высоте (48 позиций по 1000 сколов).</w:t>
            </w:r>
          </w:p>
        </w:tc>
        <w:tc>
          <w:tcPr>
            <w:tcW w:w="744" w:type="dxa"/>
            <w:tcBorders>
              <w:top w:val="nil"/>
              <w:left w:val="nil"/>
              <w:bottom w:val="single" w:sz="4" w:space="0" w:color="auto"/>
              <w:right w:val="nil"/>
            </w:tcBorders>
            <w:shd w:val="clear" w:color="auto" w:fill="auto"/>
            <w:noWrap/>
            <w:vAlign w:val="center"/>
            <w:hideMark/>
          </w:tcPr>
          <w:p w:rsidR="00BA1C22" w:rsidRPr="00BA1C22" w:rsidRDefault="00BA1C22" w:rsidP="00BA1C22">
            <w:pPr>
              <w:jc w:val="center"/>
              <w:rPr>
                <w:color w:val="000000"/>
                <w:sz w:val="18"/>
                <w:szCs w:val="18"/>
              </w:rPr>
            </w:pPr>
            <w:proofErr w:type="spellStart"/>
            <w:r w:rsidRPr="00BA1C22">
              <w:rPr>
                <w:color w:val="000000"/>
                <w:sz w:val="18"/>
                <w:szCs w:val="18"/>
              </w:rPr>
              <w:t>шт</w:t>
            </w:r>
            <w:proofErr w:type="spellEnd"/>
          </w:p>
        </w:tc>
        <w:tc>
          <w:tcPr>
            <w:tcW w:w="1145" w:type="dxa"/>
            <w:gridSpan w:val="2"/>
            <w:tcBorders>
              <w:top w:val="nil"/>
              <w:left w:val="single" w:sz="4" w:space="0" w:color="auto"/>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5</w:t>
            </w:r>
          </w:p>
        </w:tc>
        <w:tc>
          <w:tcPr>
            <w:tcW w:w="1373" w:type="dxa"/>
            <w:gridSpan w:val="2"/>
            <w:tcBorders>
              <w:top w:val="single" w:sz="4" w:space="0" w:color="auto"/>
              <w:left w:val="nil"/>
              <w:bottom w:val="single" w:sz="4" w:space="0" w:color="auto"/>
              <w:right w:val="nil"/>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43 202,16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216 010,80  </w:t>
            </w:r>
          </w:p>
        </w:tc>
        <w:tc>
          <w:tcPr>
            <w:tcW w:w="1593" w:type="dxa"/>
            <w:tcBorders>
              <w:top w:val="nil"/>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254 892,74  </w:t>
            </w:r>
          </w:p>
        </w:tc>
        <w:tc>
          <w:tcPr>
            <w:tcW w:w="1763" w:type="dxa"/>
            <w:tcBorders>
              <w:top w:val="nil"/>
              <w:left w:val="nil"/>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 450027 </w:t>
            </w:r>
            <w:proofErr w:type="spellStart"/>
            <w:r w:rsidRPr="00BA1C22">
              <w:rPr>
                <w:color w:val="000000"/>
                <w:sz w:val="18"/>
                <w:szCs w:val="18"/>
              </w:rPr>
              <w:t>г.Уфа</w:t>
            </w:r>
            <w:proofErr w:type="spellEnd"/>
            <w:r w:rsidRPr="00BA1C22">
              <w:rPr>
                <w:color w:val="000000"/>
                <w:sz w:val="18"/>
                <w:szCs w:val="18"/>
              </w:rPr>
              <w:t xml:space="preserve"> ул. Каспийская, д. 14                                 </w:t>
            </w:r>
            <w:proofErr w:type="spellStart"/>
            <w:r w:rsidRPr="00BA1C22">
              <w:rPr>
                <w:color w:val="000000"/>
                <w:sz w:val="18"/>
                <w:szCs w:val="18"/>
              </w:rPr>
              <w:t>Вязовская</w:t>
            </w:r>
            <w:proofErr w:type="spellEnd"/>
            <w:r w:rsidRPr="00BA1C22">
              <w:rPr>
                <w:color w:val="000000"/>
                <w:sz w:val="18"/>
                <w:szCs w:val="18"/>
              </w:rPr>
              <w:t xml:space="preserve"> Н.А.                                          сот. 8-9872597248</w:t>
            </w:r>
          </w:p>
        </w:tc>
      </w:tr>
      <w:tr w:rsidR="00BA1C22" w:rsidRPr="00BA1C22" w:rsidTr="00376491">
        <w:trPr>
          <w:gridAfter w:val="1"/>
          <w:wAfter w:w="979" w:type="dxa"/>
          <w:trHeight w:val="900"/>
        </w:trPr>
        <w:tc>
          <w:tcPr>
            <w:tcW w:w="709" w:type="dxa"/>
            <w:tcBorders>
              <w:top w:val="nil"/>
              <w:left w:val="single" w:sz="4" w:space="0" w:color="auto"/>
              <w:bottom w:val="single" w:sz="4" w:space="0" w:color="auto"/>
              <w:right w:val="single" w:sz="4" w:space="0" w:color="auto"/>
            </w:tcBorders>
            <w:shd w:val="clear" w:color="auto" w:fill="auto"/>
            <w:noWrap/>
            <w:hideMark/>
          </w:tcPr>
          <w:p w:rsidR="00BA1C22" w:rsidRPr="00BA1C22" w:rsidRDefault="00BA1C22" w:rsidP="00BA1C22">
            <w:pPr>
              <w:jc w:val="center"/>
              <w:rPr>
                <w:color w:val="000000"/>
                <w:sz w:val="18"/>
                <w:szCs w:val="18"/>
              </w:rPr>
            </w:pPr>
            <w:r w:rsidRPr="00BA1C22">
              <w:rPr>
                <w:color w:val="000000"/>
                <w:sz w:val="18"/>
                <w:szCs w:val="18"/>
              </w:rPr>
              <w:t>4</w:t>
            </w:r>
          </w:p>
        </w:tc>
        <w:tc>
          <w:tcPr>
            <w:tcW w:w="2410" w:type="dxa"/>
            <w:gridSpan w:val="2"/>
            <w:tcBorders>
              <w:top w:val="nil"/>
              <w:left w:val="nil"/>
              <w:bottom w:val="single" w:sz="4" w:space="0" w:color="auto"/>
              <w:right w:val="nil"/>
            </w:tcBorders>
            <w:shd w:val="clear" w:color="auto" w:fill="auto"/>
            <w:hideMark/>
          </w:tcPr>
          <w:p w:rsidR="00BA1C22" w:rsidRPr="00BA1C22" w:rsidRDefault="00BA1C22" w:rsidP="00BA1C22">
            <w:pPr>
              <w:rPr>
                <w:color w:val="000000"/>
                <w:sz w:val="18"/>
                <w:szCs w:val="18"/>
              </w:rPr>
            </w:pPr>
            <w:proofErr w:type="spellStart"/>
            <w:r w:rsidRPr="00BA1C22">
              <w:rPr>
                <w:color w:val="000000"/>
                <w:sz w:val="18"/>
                <w:szCs w:val="18"/>
              </w:rPr>
              <w:t>Fujikura</w:t>
            </w:r>
            <w:proofErr w:type="spellEnd"/>
            <w:r w:rsidRPr="00BA1C22">
              <w:rPr>
                <w:color w:val="000000"/>
                <w:sz w:val="18"/>
                <w:szCs w:val="18"/>
              </w:rPr>
              <w:t xml:space="preserve"> FSM-12S - аппарат сварочный, комплект (FSM-12S + СТ-30A + FH-60-250 + FH-60-901) или </w:t>
            </w:r>
            <w:proofErr w:type="spellStart"/>
            <w:r w:rsidRPr="00BA1C22">
              <w:rPr>
                <w:color w:val="000000"/>
                <w:sz w:val="18"/>
                <w:szCs w:val="18"/>
              </w:rPr>
              <w:t>Sumitomo</w:t>
            </w:r>
            <w:proofErr w:type="spellEnd"/>
            <w:r w:rsidRPr="00BA1C22">
              <w:rPr>
                <w:color w:val="000000"/>
                <w:sz w:val="18"/>
                <w:szCs w:val="18"/>
              </w:rPr>
              <w:t xml:space="preserve"> T-400S в полной комплектации.</w:t>
            </w:r>
          </w:p>
        </w:tc>
        <w:tc>
          <w:tcPr>
            <w:tcW w:w="3685" w:type="dxa"/>
            <w:gridSpan w:val="2"/>
            <w:tcBorders>
              <w:top w:val="nil"/>
              <w:left w:val="single" w:sz="4" w:space="0" w:color="auto"/>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согласно комплекта поставки  </w:t>
            </w:r>
          </w:p>
        </w:tc>
        <w:tc>
          <w:tcPr>
            <w:tcW w:w="744" w:type="dxa"/>
            <w:tcBorders>
              <w:top w:val="single" w:sz="4" w:space="0" w:color="auto"/>
              <w:left w:val="nil"/>
              <w:bottom w:val="single" w:sz="4" w:space="0" w:color="auto"/>
              <w:right w:val="nil"/>
            </w:tcBorders>
            <w:shd w:val="clear" w:color="auto" w:fill="auto"/>
            <w:noWrap/>
            <w:vAlign w:val="center"/>
            <w:hideMark/>
          </w:tcPr>
          <w:p w:rsidR="00BA1C22" w:rsidRPr="00BA1C22" w:rsidRDefault="00BA1C22" w:rsidP="00BA1C22">
            <w:pPr>
              <w:jc w:val="center"/>
              <w:rPr>
                <w:color w:val="000000"/>
                <w:sz w:val="18"/>
                <w:szCs w:val="18"/>
              </w:rPr>
            </w:pPr>
            <w:proofErr w:type="spellStart"/>
            <w:r w:rsidRPr="00BA1C22">
              <w:rPr>
                <w:color w:val="000000"/>
                <w:sz w:val="18"/>
                <w:szCs w:val="18"/>
              </w:rPr>
              <w:t>компл</w:t>
            </w:r>
            <w:proofErr w:type="spellEnd"/>
          </w:p>
        </w:tc>
        <w:tc>
          <w:tcPr>
            <w:tcW w:w="11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18"/>
                <w:szCs w:val="18"/>
              </w:rPr>
            </w:pPr>
            <w:r w:rsidRPr="00BA1C22">
              <w:rPr>
                <w:color w:val="000000"/>
                <w:sz w:val="18"/>
                <w:szCs w:val="18"/>
              </w:rPr>
              <w:t>4</w:t>
            </w:r>
          </w:p>
        </w:tc>
        <w:tc>
          <w:tcPr>
            <w:tcW w:w="1373" w:type="dxa"/>
            <w:gridSpan w:val="2"/>
            <w:tcBorders>
              <w:top w:val="single" w:sz="4" w:space="0" w:color="auto"/>
              <w:left w:val="nil"/>
              <w:bottom w:val="single" w:sz="4" w:space="0" w:color="auto"/>
              <w:right w:val="nil"/>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162 545,76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650 183,04  </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BA1C22" w:rsidRPr="00BA1C22" w:rsidRDefault="00BA1C22" w:rsidP="00BA1C22">
            <w:pPr>
              <w:jc w:val="center"/>
              <w:rPr>
                <w:sz w:val="18"/>
                <w:szCs w:val="18"/>
              </w:rPr>
            </w:pPr>
            <w:r w:rsidRPr="00BA1C22">
              <w:rPr>
                <w:sz w:val="18"/>
                <w:szCs w:val="18"/>
              </w:rPr>
              <w:t xml:space="preserve">767 215,99  </w:t>
            </w:r>
          </w:p>
        </w:tc>
        <w:tc>
          <w:tcPr>
            <w:tcW w:w="1763" w:type="dxa"/>
            <w:tcBorders>
              <w:top w:val="nil"/>
              <w:left w:val="nil"/>
              <w:bottom w:val="single" w:sz="4" w:space="0" w:color="auto"/>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xml:space="preserve"> 450027 </w:t>
            </w:r>
            <w:proofErr w:type="spellStart"/>
            <w:r w:rsidRPr="00BA1C22">
              <w:rPr>
                <w:color w:val="000000"/>
                <w:sz w:val="18"/>
                <w:szCs w:val="18"/>
              </w:rPr>
              <w:t>г.Уфа</w:t>
            </w:r>
            <w:proofErr w:type="spellEnd"/>
            <w:r w:rsidRPr="00BA1C22">
              <w:rPr>
                <w:color w:val="000000"/>
                <w:sz w:val="18"/>
                <w:szCs w:val="18"/>
              </w:rPr>
              <w:t xml:space="preserve"> </w:t>
            </w:r>
            <w:proofErr w:type="spellStart"/>
            <w:proofErr w:type="gramStart"/>
            <w:r w:rsidRPr="00BA1C22">
              <w:rPr>
                <w:color w:val="000000"/>
                <w:sz w:val="18"/>
                <w:szCs w:val="18"/>
              </w:rPr>
              <w:t>ул</w:t>
            </w:r>
            <w:proofErr w:type="spellEnd"/>
            <w:r w:rsidRPr="00BA1C22">
              <w:rPr>
                <w:color w:val="000000"/>
                <w:sz w:val="18"/>
                <w:szCs w:val="18"/>
              </w:rPr>
              <w:t xml:space="preserve"> .Каспийская</w:t>
            </w:r>
            <w:proofErr w:type="gramEnd"/>
            <w:r w:rsidRPr="00BA1C22">
              <w:rPr>
                <w:color w:val="000000"/>
                <w:sz w:val="18"/>
                <w:szCs w:val="18"/>
              </w:rPr>
              <w:t xml:space="preserve">, д. 14                                </w:t>
            </w:r>
            <w:proofErr w:type="spellStart"/>
            <w:r w:rsidRPr="00BA1C22">
              <w:rPr>
                <w:color w:val="000000"/>
                <w:sz w:val="18"/>
                <w:szCs w:val="18"/>
              </w:rPr>
              <w:t>Вязовская</w:t>
            </w:r>
            <w:proofErr w:type="spellEnd"/>
            <w:r w:rsidRPr="00BA1C22">
              <w:rPr>
                <w:color w:val="000000"/>
                <w:sz w:val="18"/>
                <w:szCs w:val="18"/>
              </w:rPr>
              <w:t xml:space="preserve"> Н.А.                                          сот. 8-9872597248</w:t>
            </w:r>
          </w:p>
        </w:tc>
      </w:tr>
      <w:tr w:rsidR="00BA1C22" w:rsidRPr="00BA1C22" w:rsidTr="00376491">
        <w:trPr>
          <w:trHeight w:val="300"/>
        </w:trPr>
        <w:tc>
          <w:tcPr>
            <w:tcW w:w="1854" w:type="dxa"/>
            <w:gridSpan w:val="2"/>
            <w:tcBorders>
              <w:top w:val="nil"/>
              <w:left w:val="single" w:sz="4" w:space="0" w:color="auto"/>
              <w:bottom w:val="nil"/>
              <w:right w:val="nil"/>
            </w:tcBorders>
            <w:shd w:val="clear" w:color="auto" w:fill="auto"/>
            <w:noWrap/>
            <w:vAlign w:val="bottom"/>
            <w:hideMark/>
          </w:tcPr>
          <w:p w:rsidR="00BA1C22" w:rsidRPr="00BA1C22" w:rsidRDefault="00BA1C22" w:rsidP="00BA1C22">
            <w:pPr>
              <w:rPr>
                <w:color w:val="000000"/>
                <w:sz w:val="18"/>
                <w:szCs w:val="18"/>
              </w:rPr>
            </w:pPr>
            <w:r w:rsidRPr="00BA1C22">
              <w:rPr>
                <w:color w:val="000000"/>
                <w:sz w:val="18"/>
                <w:szCs w:val="18"/>
              </w:rPr>
              <w:t> </w:t>
            </w:r>
          </w:p>
        </w:tc>
        <w:tc>
          <w:tcPr>
            <w:tcW w:w="4242" w:type="dxa"/>
            <w:gridSpan w:val="2"/>
            <w:tcBorders>
              <w:top w:val="nil"/>
              <w:left w:val="nil"/>
              <w:bottom w:val="nil"/>
              <w:right w:val="nil"/>
            </w:tcBorders>
            <w:shd w:val="clear" w:color="auto" w:fill="auto"/>
            <w:hideMark/>
          </w:tcPr>
          <w:p w:rsidR="00BA1C22" w:rsidRPr="00BA1C22" w:rsidRDefault="00BA1C22" w:rsidP="00BA1C22">
            <w:pPr>
              <w:rPr>
                <w:color w:val="000000"/>
                <w:sz w:val="18"/>
                <w:szCs w:val="18"/>
              </w:rPr>
            </w:pPr>
            <w:r w:rsidRPr="00BA1C22">
              <w:rPr>
                <w:color w:val="000000"/>
                <w:sz w:val="18"/>
                <w:szCs w:val="18"/>
              </w:rPr>
              <w:t> </w:t>
            </w:r>
          </w:p>
        </w:tc>
        <w:tc>
          <w:tcPr>
            <w:tcW w:w="1766" w:type="dxa"/>
            <w:gridSpan w:val="3"/>
            <w:tcBorders>
              <w:top w:val="nil"/>
              <w:left w:val="nil"/>
              <w:bottom w:val="nil"/>
              <w:right w:val="nil"/>
            </w:tcBorders>
            <w:shd w:val="clear" w:color="auto" w:fill="auto"/>
            <w:hideMark/>
          </w:tcPr>
          <w:p w:rsidR="00BA1C22" w:rsidRPr="00BA1C22" w:rsidRDefault="00BA1C22" w:rsidP="00BA1C22">
            <w:pPr>
              <w:rPr>
                <w:color w:val="000000"/>
                <w:sz w:val="18"/>
                <w:szCs w:val="18"/>
              </w:rPr>
            </w:pPr>
            <w:r w:rsidRPr="00BA1C22">
              <w:rPr>
                <w:color w:val="000000"/>
                <w:sz w:val="18"/>
                <w:szCs w:val="18"/>
              </w:rPr>
              <w:t> </w:t>
            </w:r>
          </w:p>
        </w:tc>
        <w:tc>
          <w:tcPr>
            <w:tcW w:w="1016" w:type="dxa"/>
            <w:gridSpan w:val="2"/>
            <w:tcBorders>
              <w:top w:val="single" w:sz="4" w:space="0" w:color="auto"/>
              <w:left w:val="nil"/>
              <w:bottom w:val="nil"/>
              <w:right w:val="nil"/>
            </w:tcBorders>
            <w:shd w:val="clear" w:color="auto" w:fill="auto"/>
            <w:noWrap/>
            <w:vAlign w:val="bottom"/>
            <w:hideMark/>
          </w:tcPr>
          <w:p w:rsidR="00BA1C22" w:rsidRPr="00BA1C22" w:rsidRDefault="00BA1C22" w:rsidP="00BA1C22">
            <w:pPr>
              <w:rPr>
                <w:color w:val="000000"/>
                <w:sz w:val="18"/>
                <w:szCs w:val="18"/>
              </w:rPr>
            </w:pPr>
            <w:r w:rsidRPr="00BA1C22">
              <w:rPr>
                <w:color w:val="000000"/>
                <w:sz w:val="18"/>
                <w:szCs w:val="18"/>
              </w:rPr>
              <w:t> </w:t>
            </w:r>
          </w:p>
        </w:tc>
        <w:tc>
          <w:tcPr>
            <w:tcW w:w="709" w:type="dxa"/>
            <w:gridSpan w:val="2"/>
            <w:tcBorders>
              <w:top w:val="nil"/>
              <w:left w:val="nil"/>
              <w:bottom w:val="nil"/>
              <w:right w:val="nil"/>
            </w:tcBorders>
            <w:shd w:val="clear" w:color="auto" w:fill="auto"/>
            <w:noWrap/>
            <w:vAlign w:val="bottom"/>
            <w:hideMark/>
          </w:tcPr>
          <w:p w:rsidR="00BA1C22" w:rsidRPr="00BA1C22" w:rsidRDefault="00BA1C22" w:rsidP="00BA1C22">
            <w:pPr>
              <w:rPr>
                <w:color w:val="000000"/>
                <w:sz w:val="18"/>
                <w:szCs w:val="18"/>
              </w:rPr>
            </w:pPr>
            <w:r w:rsidRPr="00BA1C22">
              <w:rPr>
                <w:color w:val="000000"/>
                <w:sz w:val="18"/>
                <w:szCs w:val="18"/>
              </w:rPr>
              <w:t> </w:t>
            </w:r>
          </w:p>
        </w:tc>
        <w:tc>
          <w:tcPr>
            <w:tcW w:w="1188" w:type="dxa"/>
            <w:tcBorders>
              <w:top w:val="nil"/>
              <w:left w:val="nil"/>
              <w:bottom w:val="nil"/>
              <w:right w:val="single" w:sz="4" w:space="0" w:color="auto"/>
            </w:tcBorders>
            <w:shd w:val="clear" w:color="auto" w:fill="auto"/>
            <w:noWrap/>
            <w:vAlign w:val="bottom"/>
            <w:hideMark/>
          </w:tcPr>
          <w:p w:rsidR="00BA1C22" w:rsidRPr="00BA1C22" w:rsidRDefault="00BA1C22" w:rsidP="00BA1C22">
            <w:pPr>
              <w:rPr>
                <w:color w:val="000000"/>
                <w:sz w:val="18"/>
                <w:szCs w:val="18"/>
              </w:rPr>
            </w:pPr>
            <w:r w:rsidRPr="00BA1C22">
              <w:rPr>
                <w:color w:val="000000"/>
                <w:sz w:val="18"/>
                <w:szCs w:val="18"/>
              </w:rPr>
              <w:t> </w:t>
            </w:r>
          </w:p>
        </w:tc>
        <w:tc>
          <w:tcPr>
            <w:tcW w:w="1320" w:type="dxa"/>
            <w:tcBorders>
              <w:top w:val="single" w:sz="4" w:space="0" w:color="auto"/>
              <w:left w:val="single" w:sz="4" w:space="0" w:color="auto"/>
              <w:bottom w:val="single" w:sz="4" w:space="0" w:color="auto"/>
              <w:right w:val="nil"/>
            </w:tcBorders>
            <w:shd w:val="clear" w:color="auto" w:fill="auto"/>
            <w:noWrap/>
            <w:vAlign w:val="bottom"/>
            <w:hideMark/>
          </w:tcPr>
          <w:p w:rsidR="00BA1C22" w:rsidRPr="00BA1C22" w:rsidRDefault="00BA1C22" w:rsidP="00BA1C22">
            <w:pPr>
              <w:rPr>
                <w:sz w:val="18"/>
                <w:szCs w:val="18"/>
              </w:rPr>
            </w:pPr>
            <w:r w:rsidRPr="00BA1C22">
              <w:rPr>
                <w:sz w:val="18"/>
                <w:szCs w:val="18"/>
              </w:rPr>
              <w:t> </w:t>
            </w:r>
            <w:r>
              <w:rPr>
                <w:sz w:val="18"/>
                <w:szCs w:val="18"/>
              </w:rPr>
              <w:t xml:space="preserve">    </w:t>
            </w:r>
            <w:r w:rsidRPr="00BA1C22">
              <w:rPr>
                <w:sz w:val="18"/>
                <w:szCs w:val="18"/>
              </w:rPr>
              <w:t xml:space="preserve">927 922,24  </w:t>
            </w:r>
          </w:p>
        </w:tc>
        <w:tc>
          <w:tcPr>
            <w:tcW w:w="1593" w:type="dxa"/>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jc w:val="right"/>
              <w:rPr>
                <w:sz w:val="18"/>
                <w:szCs w:val="18"/>
              </w:rPr>
            </w:pPr>
            <w:r w:rsidRPr="00BA1C22">
              <w:rPr>
                <w:sz w:val="18"/>
                <w:szCs w:val="18"/>
              </w:rPr>
              <w:t xml:space="preserve">1 094 948,24  </w:t>
            </w:r>
          </w:p>
        </w:tc>
        <w:tc>
          <w:tcPr>
            <w:tcW w:w="1763" w:type="dxa"/>
            <w:tcBorders>
              <w:top w:val="nil"/>
              <w:left w:val="nil"/>
              <w:bottom w:val="single" w:sz="4" w:space="0" w:color="auto"/>
              <w:right w:val="single" w:sz="4" w:space="0" w:color="auto"/>
            </w:tcBorders>
            <w:shd w:val="clear" w:color="auto" w:fill="auto"/>
            <w:hideMark/>
          </w:tcPr>
          <w:p w:rsidR="00BA1C22" w:rsidRPr="00BA1C22" w:rsidRDefault="00BA1C22" w:rsidP="00BA1C22">
            <w:pPr>
              <w:jc w:val="right"/>
              <w:rPr>
                <w:sz w:val="18"/>
                <w:szCs w:val="18"/>
              </w:rPr>
            </w:pPr>
          </w:p>
        </w:tc>
        <w:tc>
          <w:tcPr>
            <w:tcW w:w="979" w:type="dxa"/>
            <w:tcBorders>
              <w:top w:val="nil"/>
              <w:left w:val="nil"/>
              <w:bottom w:val="nil"/>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w:t>
            </w:r>
          </w:p>
        </w:tc>
      </w:tr>
      <w:tr w:rsidR="00BA1C22" w:rsidRPr="00BA1C22" w:rsidTr="00376491">
        <w:trPr>
          <w:trHeight w:val="300"/>
        </w:trPr>
        <w:tc>
          <w:tcPr>
            <w:tcW w:w="1854" w:type="dxa"/>
            <w:gridSpan w:val="2"/>
            <w:tcBorders>
              <w:top w:val="single" w:sz="4" w:space="0" w:color="auto"/>
              <w:left w:val="nil"/>
              <w:bottom w:val="nil"/>
              <w:right w:val="nil"/>
            </w:tcBorders>
            <w:shd w:val="clear" w:color="auto" w:fill="auto"/>
            <w:noWrap/>
            <w:vAlign w:val="bottom"/>
            <w:hideMark/>
          </w:tcPr>
          <w:p w:rsidR="00BA1C22" w:rsidRPr="00BA1C22" w:rsidRDefault="00BA1C22" w:rsidP="00BA1C22">
            <w:pPr>
              <w:rPr>
                <w:color w:val="000000"/>
                <w:sz w:val="18"/>
                <w:szCs w:val="18"/>
              </w:rPr>
            </w:pPr>
          </w:p>
        </w:tc>
        <w:tc>
          <w:tcPr>
            <w:tcW w:w="4242" w:type="dxa"/>
            <w:gridSpan w:val="2"/>
            <w:tcBorders>
              <w:top w:val="single" w:sz="4" w:space="0" w:color="auto"/>
              <w:left w:val="nil"/>
              <w:bottom w:val="nil"/>
              <w:right w:val="nil"/>
            </w:tcBorders>
            <w:shd w:val="clear" w:color="auto" w:fill="auto"/>
            <w:hideMark/>
          </w:tcPr>
          <w:p w:rsidR="00BA1C22" w:rsidRPr="00BA1C22" w:rsidRDefault="00BA1C22" w:rsidP="00BA1C22">
            <w:pPr>
              <w:rPr>
                <w:sz w:val="20"/>
                <w:szCs w:val="20"/>
              </w:rPr>
            </w:pPr>
          </w:p>
        </w:tc>
        <w:tc>
          <w:tcPr>
            <w:tcW w:w="1766" w:type="dxa"/>
            <w:gridSpan w:val="3"/>
            <w:tcBorders>
              <w:top w:val="single" w:sz="4" w:space="0" w:color="auto"/>
              <w:left w:val="nil"/>
              <w:bottom w:val="nil"/>
              <w:right w:val="nil"/>
            </w:tcBorders>
            <w:shd w:val="clear" w:color="auto" w:fill="auto"/>
            <w:hideMark/>
          </w:tcPr>
          <w:p w:rsidR="00BA1C22" w:rsidRPr="00BA1C22" w:rsidRDefault="00BA1C22" w:rsidP="00BA1C22">
            <w:pPr>
              <w:rPr>
                <w:sz w:val="20"/>
                <w:szCs w:val="20"/>
              </w:rPr>
            </w:pPr>
          </w:p>
        </w:tc>
        <w:tc>
          <w:tcPr>
            <w:tcW w:w="1016" w:type="dxa"/>
            <w:gridSpan w:val="2"/>
            <w:tcBorders>
              <w:top w:val="single" w:sz="4" w:space="0" w:color="auto"/>
              <w:left w:val="nil"/>
              <w:bottom w:val="nil"/>
              <w:right w:val="nil"/>
            </w:tcBorders>
            <w:shd w:val="clear" w:color="auto" w:fill="auto"/>
            <w:noWrap/>
            <w:vAlign w:val="bottom"/>
            <w:hideMark/>
          </w:tcPr>
          <w:p w:rsidR="00BA1C22" w:rsidRPr="00BA1C22" w:rsidRDefault="00BA1C22" w:rsidP="00BA1C22">
            <w:pPr>
              <w:rPr>
                <w:sz w:val="20"/>
                <w:szCs w:val="20"/>
              </w:rPr>
            </w:pPr>
          </w:p>
        </w:tc>
        <w:tc>
          <w:tcPr>
            <w:tcW w:w="709" w:type="dxa"/>
            <w:gridSpan w:val="2"/>
            <w:tcBorders>
              <w:top w:val="single" w:sz="4" w:space="0" w:color="auto"/>
              <w:left w:val="nil"/>
              <w:bottom w:val="nil"/>
              <w:right w:val="nil"/>
            </w:tcBorders>
            <w:shd w:val="clear" w:color="auto" w:fill="auto"/>
            <w:noWrap/>
            <w:vAlign w:val="bottom"/>
            <w:hideMark/>
          </w:tcPr>
          <w:p w:rsidR="00BA1C22" w:rsidRPr="00BA1C22" w:rsidRDefault="00BA1C22" w:rsidP="00BA1C22">
            <w:pPr>
              <w:rPr>
                <w:sz w:val="20"/>
                <w:szCs w:val="20"/>
              </w:rPr>
            </w:pPr>
          </w:p>
        </w:tc>
        <w:tc>
          <w:tcPr>
            <w:tcW w:w="1188" w:type="dxa"/>
            <w:tcBorders>
              <w:top w:val="single" w:sz="4" w:space="0" w:color="auto"/>
              <w:left w:val="nil"/>
              <w:bottom w:val="nil"/>
              <w:right w:val="nil"/>
            </w:tcBorders>
            <w:shd w:val="clear" w:color="auto" w:fill="auto"/>
            <w:noWrap/>
            <w:vAlign w:val="bottom"/>
            <w:hideMark/>
          </w:tcPr>
          <w:p w:rsidR="00BA1C22" w:rsidRPr="00BA1C22" w:rsidRDefault="00BA1C22" w:rsidP="00BA1C22">
            <w:pPr>
              <w:rPr>
                <w:sz w:val="20"/>
                <w:szCs w:val="20"/>
              </w:rPr>
            </w:pPr>
          </w:p>
        </w:tc>
        <w:tc>
          <w:tcPr>
            <w:tcW w:w="1320" w:type="dxa"/>
            <w:tcBorders>
              <w:top w:val="single" w:sz="4" w:space="0" w:color="auto"/>
              <w:left w:val="nil"/>
              <w:bottom w:val="nil"/>
              <w:right w:val="nil"/>
            </w:tcBorders>
            <w:shd w:val="clear" w:color="auto" w:fill="auto"/>
            <w:noWrap/>
            <w:vAlign w:val="bottom"/>
            <w:hideMark/>
          </w:tcPr>
          <w:p w:rsidR="00BA1C22" w:rsidRPr="00BA1C22" w:rsidRDefault="00BA1C22" w:rsidP="00BA1C22">
            <w:pPr>
              <w:rPr>
                <w:sz w:val="20"/>
                <w:szCs w:val="20"/>
              </w:rPr>
            </w:pPr>
            <w:r w:rsidRPr="00BA1C22">
              <w:rPr>
                <w:sz w:val="18"/>
                <w:szCs w:val="18"/>
              </w:rPr>
              <w:t xml:space="preserve">В </w:t>
            </w:r>
            <w:proofErr w:type="spellStart"/>
            <w:r w:rsidRPr="00BA1C22">
              <w:rPr>
                <w:sz w:val="18"/>
                <w:szCs w:val="18"/>
              </w:rPr>
              <w:t>т.ч</w:t>
            </w:r>
            <w:proofErr w:type="spellEnd"/>
            <w:r w:rsidRPr="00BA1C22">
              <w:rPr>
                <w:sz w:val="18"/>
                <w:szCs w:val="18"/>
              </w:rPr>
              <w:t>. НДС</w:t>
            </w:r>
          </w:p>
        </w:tc>
        <w:tc>
          <w:tcPr>
            <w:tcW w:w="1593" w:type="dxa"/>
            <w:tcBorders>
              <w:top w:val="nil"/>
              <w:left w:val="nil"/>
              <w:bottom w:val="nil"/>
              <w:right w:val="nil"/>
            </w:tcBorders>
            <w:shd w:val="clear" w:color="auto" w:fill="auto"/>
            <w:noWrap/>
            <w:vAlign w:val="bottom"/>
            <w:hideMark/>
          </w:tcPr>
          <w:p w:rsidR="00BA1C22" w:rsidRPr="00BA1C22" w:rsidRDefault="00BA1C22" w:rsidP="00BA1C22">
            <w:pPr>
              <w:rPr>
                <w:sz w:val="18"/>
                <w:szCs w:val="18"/>
              </w:rPr>
            </w:pPr>
            <w:r>
              <w:rPr>
                <w:sz w:val="18"/>
                <w:szCs w:val="18"/>
              </w:rPr>
              <w:t xml:space="preserve">         </w:t>
            </w:r>
            <w:r w:rsidRPr="00BA1C22">
              <w:rPr>
                <w:sz w:val="18"/>
                <w:szCs w:val="18"/>
              </w:rPr>
              <w:t>167 026,00</w:t>
            </w:r>
          </w:p>
        </w:tc>
        <w:tc>
          <w:tcPr>
            <w:tcW w:w="1763" w:type="dxa"/>
            <w:tcBorders>
              <w:top w:val="nil"/>
              <w:left w:val="single" w:sz="4" w:space="0" w:color="auto"/>
              <w:bottom w:val="nil"/>
              <w:right w:val="single" w:sz="4" w:space="0" w:color="auto"/>
            </w:tcBorders>
            <w:shd w:val="clear" w:color="auto" w:fill="auto"/>
            <w:noWrap/>
            <w:vAlign w:val="bottom"/>
            <w:hideMark/>
          </w:tcPr>
          <w:p w:rsidR="00BA1C22" w:rsidRPr="00BA1C22" w:rsidRDefault="00BA1C22" w:rsidP="00BA1C22">
            <w:pPr>
              <w:jc w:val="right"/>
              <w:rPr>
                <w:sz w:val="18"/>
                <w:szCs w:val="18"/>
              </w:rPr>
            </w:pPr>
          </w:p>
        </w:tc>
        <w:tc>
          <w:tcPr>
            <w:tcW w:w="979" w:type="dxa"/>
            <w:tcBorders>
              <w:top w:val="nil"/>
              <w:left w:val="nil"/>
              <w:bottom w:val="nil"/>
              <w:right w:val="single" w:sz="4" w:space="0" w:color="auto"/>
            </w:tcBorders>
            <w:shd w:val="clear" w:color="auto" w:fill="auto"/>
            <w:hideMark/>
          </w:tcPr>
          <w:p w:rsidR="00BA1C22" w:rsidRPr="00BA1C22" w:rsidRDefault="00BA1C22" w:rsidP="00BA1C22">
            <w:pPr>
              <w:rPr>
                <w:color w:val="000000"/>
                <w:sz w:val="18"/>
                <w:szCs w:val="18"/>
              </w:rPr>
            </w:pPr>
            <w:r w:rsidRPr="00BA1C22">
              <w:rPr>
                <w:color w:val="000000"/>
                <w:sz w:val="18"/>
                <w:szCs w:val="18"/>
              </w:rPr>
              <w:t> </w:t>
            </w:r>
          </w:p>
        </w:tc>
      </w:tr>
      <w:tr w:rsidR="00BA1C22" w:rsidRPr="00BA1C22" w:rsidTr="00376491">
        <w:trPr>
          <w:gridAfter w:val="1"/>
          <w:wAfter w:w="979" w:type="dxa"/>
          <w:trHeight w:val="253"/>
        </w:trPr>
        <w:tc>
          <w:tcPr>
            <w:tcW w:w="7862" w:type="dxa"/>
            <w:gridSpan w:val="7"/>
            <w:tcBorders>
              <w:top w:val="single" w:sz="4" w:space="0" w:color="auto"/>
              <w:left w:val="single" w:sz="4" w:space="0" w:color="auto"/>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ИТОГО по спецификации сумма с НДС: 1</w:t>
            </w:r>
            <w:r>
              <w:rPr>
                <w:sz w:val="22"/>
                <w:szCs w:val="22"/>
              </w:rPr>
              <w:t xml:space="preserve"> </w:t>
            </w:r>
            <w:r w:rsidRPr="00BA1C22">
              <w:rPr>
                <w:sz w:val="22"/>
                <w:szCs w:val="22"/>
              </w:rPr>
              <w:t>094</w:t>
            </w:r>
            <w:r>
              <w:rPr>
                <w:sz w:val="22"/>
                <w:szCs w:val="22"/>
              </w:rPr>
              <w:t xml:space="preserve"> </w:t>
            </w:r>
            <w:r w:rsidRPr="00BA1C22">
              <w:rPr>
                <w:sz w:val="22"/>
                <w:szCs w:val="22"/>
              </w:rPr>
              <w:t xml:space="preserve">948,24 рублей </w:t>
            </w:r>
          </w:p>
        </w:tc>
        <w:tc>
          <w:tcPr>
            <w:tcW w:w="1016" w:type="dxa"/>
            <w:gridSpan w:val="2"/>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 </w:t>
            </w:r>
          </w:p>
        </w:tc>
        <w:tc>
          <w:tcPr>
            <w:tcW w:w="1188" w:type="dxa"/>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 </w:t>
            </w:r>
          </w:p>
        </w:tc>
        <w:tc>
          <w:tcPr>
            <w:tcW w:w="1320" w:type="dxa"/>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 </w:t>
            </w:r>
          </w:p>
        </w:tc>
        <w:tc>
          <w:tcPr>
            <w:tcW w:w="1593" w:type="dxa"/>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sz w:val="22"/>
                <w:szCs w:val="22"/>
              </w:rPr>
            </w:pPr>
            <w:r w:rsidRPr="00BA1C22">
              <w:rPr>
                <w:sz w:val="22"/>
                <w:szCs w:val="22"/>
              </w:rPr>
              <w:t> </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w:t>
            </w:r>
          </w:p>
          <w:p w:rsidR="00BA1C22" w:rsidRPr="00BA1C22" w:rsidRDefault="00BA1C22" w:rsidP="00BA1C22">
            <w:pPr>
              <w:rPr>
                <w:sz w:val="22"/>
                <w:szCs w:val="22"/>
              </w:rPr>
            </w:pPr>
            <w:r w:rsidRPr="00BA1C22">
              <w:rPr>
                <w:sz w:val="22"/>
                <w:szCs w:val="22"/>
              </w:rPr>
              <w:t> </w:t>
            </w:r>
          </w:p>
        </w:tc>
      </w:tr>
      <w:tr w:rsidR="00BA1C22" w:rsidRPr="00BA1C22" w:rsidTr="00376491">
        <w:trPr>
          <w:gridAfter w:val="1"/>
          <w:wAfter w:w="979" w:type="dxa"/>
          <w:trHeight w:val="642"/>
        </w:trPr>
        <w:tc>
          <w:tcPr>
            <w:tcW w:w="1854" w:type="dxa"/>
            <w:gridSpan w:val="2"/>
            <w:tcBorders>
              <w:top w:val="nil"/>
              <w:left w:val="single" w:sz="4" w:space="0" w:color="auto"/>
              <w:bottom w:val="single" w:sz="4" w:space="0" w:color="auto"/>
              <w:right w:val="nil"/>
            </w:tcBorders>
            <w:shd w:val="clear" w:color="auto" w:fill="auto"/>
            <w:vAlign w:val="center"/>
            <w:hideMark/>
          </w:tcPr>
          <w:p w:rsidR="00BA1C22" w:rsidRPr="00BA1C22" w:rsidRDefault="00BA1C22" w:rsidP="00BA1C22">
            <w:pPr>
              <w:jc w:val="center"/>
              <w:rPr>
                <w:color w:val="000000"/>
                <w:sz w:val="22"/>
                <w:szCs w:val="22"/>
              </w:rPr>
            </w:pPr>
            <w:r w:rsidRPr="00BA1C22">
              <w:rPr>
                <w:color w:val="000000"/>
                <w:sz w:val="22"/>
                <w:szCs w:val="22"/>
              </w:rPr>
              <w:t>Требуемые сроки поставки:</w:t>
            </w:r>
          </w:p>
        </w:tc>
        <w:tc>
          <w:tcPr>
            <w:tcW w:w="1359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C22" w:rsidRPr="00BA1C22" w:rsidRDefault="00BA1C22" w:rsidP="00BA1C22">
            <w:pPr>
              <w:rPr>
                <w:sz w:val="22"/>
                <w:szCs w:val="22"/>
              </w:rPr>
            </w:pPr>
            <w:r w:rsidRPr="00BA1C22">
              <w:rPr>
                <w:sz w:val="22"/>
                <w:szCs w:val="22"/>
              </w:rPr>
              <w:t xml:space="preserve"> до 31.04.2017г.</w:t>
            </w:r>
          </w:p>
        </w:tc>
      </w:tr>
      <w:tr w:rsidR="00BA1C22" w:rsidRPr="00BA1C22" w:rsidTr="00376491">
        <w:trPr>
          <w:gridAfter w:val="1"/>
          <w:wAfter w:w="979" w:type="dxa"/>
          <w:trHeight w:val="300"/>
        </w:trPr>
        <w:tc>
          <w:tcPr>
            <w:tcW w:w="1854" w:type="dxa"/>
            <w:gridSpan w:val="2"/>
            <w:tcBorders>
              <w:top w:val="nil"/>
              <w:left w:val="single" w:sz="4" w:space="0" w:color="auto"/>
              <w:bottom w:val="single" w:sz="4" w:space="0" w:color="auto"/>
              <w:right w:val="nil"/>
            </w:tcBorders>
            <w:shd w:val="clear" w:color="auto" w:fill="auto"/>
            <w:vAlign w:val="center"/>
            <w:hideMark/>
          </w:tcPr>
          <w:p w:rsidR="00BA1C22" w:rsidRPr="00BA1C22" w:rsidRDefault="00BA1C22" w:rsidP="00BA1C22">
            <w:pPr>
              <w:jc w:val="center"/>
              <w:rPr>
                <w:color w:val="000000"/>
                <w:sz w:val="22"/>
                <w:szCs w:val="22"/>
              </w:rPr>
            </w:pPr>
            <w:r w:rsidRPr="00BA1C22">
              <w:rPr>
                <w:color w:val="000000"/>
                <w:sz w:val="22"/>
                <w:szCs w:val="22"/>
              </w:rPr>
              <w:t>Транспортировка товара:</w:t>
            </w:r>
          </w:p>
        </w:tc>
        <w:tc>
          <w:tcPr>
            <w:tcW w:w="13597"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A1C22" w:rsidRPr="00BA1C22" w:rsidRDefault="00BA1C22" w:rsidP="00BA1C22">
            <w:pPr>
              <w:rPr>
                <w:color w:val="000000"/>
                <w:sz w:val="22"/>
                <w:szCs w:val="22"/>
              </w:rPr>
            </w:pPr>
            <w:r w:rsidRPr="00BA1C22">
              <w:rPr>
                <w:color w:val="000000"/>
                <w:sz w:val="22"/>
                <w:szCs w:val="22"/>
              </w:rPr>
              <w:t>Доставка товара осуществляется за счет Поставщика, по адресу: Р</w:t>
            </w:r>
            <w:r>
              <w:rPr>
                <w:color w:val="000000"/>
                <w:sz w:val="22"/>
                <w:szCs w:val="22"/>
              </w:rPr>
              <w:t xml:space="preserve">еспублика </w:t>
            </w:r>
            <w:proofErr w:type="spellStart"/>
            <w:r w:rsidRPr="00BA1C22">
              <w:rPr>
                <w:color w:val="000000"/>
                <w:sz w:val="22"/>
                <w:szCs w:val="22"/>
              </w:rPr>
              <w:t>Б</w:t>
            </w:r>
            <w:r>
              <w:rPr>
                <w:color w:val="000000"/>
                <w:sz w:val="22"/>
                <w:szCs w:val="22"/>
              </w:rPr>
              <w:t>шкортостан</w:t>
            </w:r>
            <w:proofErr w:type="spellEnd"/>
            <w:r>
              <w:rPr>
                <w:color w:val="000000"/>
                <w:sz w:val="22"/>
                <w:szCs w:val="22"/>
              </w:rPr>
              <w:t>,</w:t>
            </w:r>
            <w:r w:rsidRPr="00BA1C22">
              <w:rPr>
                <w:color w:val="000000"/>
                <w:sz w:val="22"/>
                <w:szCs w:val="22"/>
              </w:rPr>
              <w:t xml:space="preserve"> г.</w:t>
            </w:r>
            <w:r>
              <w:rPr>
                <w:color w:val="000000"/>
                <w:sz w:val="22"/>
                <w:szCs w:val="22"/>
              </w:rPr>
              <w:t xml:space="preserve"> </w:t>
            </w:r>
            <w:r w:rsidRPr="00BA1C22">
              <w:rPr>
                <w:color w:val="000000"/>
                <w:sz w:val="22"/>
                <w:szCs w:val="22"/>
              </w:rPr>
              <w:t>Уфа ул.</w:t>
            </w:r>
            <w:r>
              <w:rPr>
                <w:color w:val="000000"/>
                <w:sz w:val="22"/>
                <w:szCs w:val="22"/>
              </w:rPr>
              <w:t xml:space="preserve"> </w:t>
            </w:r>
            <w:r w:rsidRPr="00BA1C22">
              <w:rPr>
                <w:color w:val="000000"/>
                <w:sz w:val="22"/>
                <w:szCs w:val="22"/>
              </w:rPr>
              <w:t>Каспийская, д. 14</w:t>
            </w:r>
          </w:p>
        </w:tc>
      </w:tr>
      <w:tr w:rsidR="00BA1C22" w:rsidRPr="00BA1C22" w:rsidTr="00376491">
        <w:trPr>
          <w:gridAfter w:val="1"/>
          <w:wAfter w:w="979" w:type="dxa"/>
          <w:trHeight w:val="300"/>
        </w:trPr>
        <w:tc>
          <w:tcPr>
            <w:tcW w:w="185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BA1C22" w:rsidRPr="00BA1C22" w:rsidRDefault="00BA1C22" w:rsidP="00BA1C22">
            <w:pPr>
              <w:jc w:val="center"/>
              <w:rPr>
                <w:color w:val="000000"/>
                <w:sz w:val="22"/>
                <w:szCs w:val="22"/>
              </w:rPr>
            </w:pPr>
            <w:r w:rsidRPr="00BA1C22">
              <w:rPr>
                <w:color w:val="000000"/>
                <w:sz w:val="22"/>
                <w:szCs w:val="22"/>
              </w:rPr>
              <w:t>Особые условия</w:t>
            </w:r>
          </w:p>
        </w:tc>
        <w:tc>
          <w:tcPr>
            <w:tcW w:w="1359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Поставщик обязан предоставлять вместе с Товаром следующие сопроводительные документы:</w:t>
            </w:r>
          </w:p>
        </w:tc>
      </w:tr>
      <w:tr w:rsidR="00BA1C22" w:rsidRPr="00BA1C22" w:rsidTr="00376491">
        <w:trPr>
          <w:gridAfter w:val="1"/>
          <w:wAfter w:w="979" w:type="dxa"/>
          <w:trHeight w:val="255"/>
        </w:trPr>
        <w:tc>
          <w:tcPr>
            <w:tcW w:w="1854" w:type="dxa"/>
            <w:gridSpan w:val="2"/>
            <w:vMerge/>
            <w:tcBorders>
              <w:top w:val="nil"/>
              <w:left w:val="single" w:sz="4" w:space="0" w:color="auto"/>
              <w:bottom w:val="single" w:sz="4" w:space="0" w:color="auto"/>
              <w:right w:val="single" w:sz="4" w:space="0" w:color="auto"/>
            </w:tcBorders>
            <w:vAlign w:val="center"/>
            <w:hideMark/>
          </w:tcPr>
          <w:p w:rsidR="00BA1C22" w:rsidRPr="00BA1C22" w:rsidRDefault="00BA1C22" w:rsidP="00BA1C22">
            <w:pPr>
              <w:rPr>
                <w:color w:val="000000"/>
                <w:sz w:val="22"/>
                <w:szCs w:val="22"/>
              </w:rPr>
            </w:pPr>
          </w:p>
        </w:tc>
        <w:tc>
          <w:tcPr>
            <w:tcW w:w="6008" w:type="dxa"/>
            <w:gridSpan w:val="5"/>
            <w:tcBorders>
              <w:top w:val="single" w:sz="4" w:space="0" w:color="auto"/>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1) Техническое описание поставляемого Товара;</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414"/>
        </w:trPr>
        <w:tc>
          <w:tcPr>
            <w:tcW w:w="1854" w:type="dxa"/>
            <w:gridSpan w:val="2"/>
            <w:vMerge/>
            <w:tcBorders>
              <w:top w:val="nil"/>
              <w:left w:val="single" w:sz="4" w:space="0" w:color="auto"/>
              <w:bottom w:val="single" w:sz="4" w:space="0" w:color="auto"/>
              <w:right w:val="single" w:sz="4" w:space="0" w:color="auto"/>
            </w:tcBorders>
            <w:vAlign w:val="center"/>
            <w:hideMark/>
          </w:tcPr>
          <w:p w:rsidR="00BA1C22" w:rsidRPr="00BA1C22" w:rsidRDefault="00BA1C22" w:rsidP="00BA1C22">
            <w:pPr>
              <w:rPr>
                <w:color w:val="000000"/>
                <w:sz w:val="22"/>
                <w:szCs w:val="22"/>
              </w:rPr>
            </w:pPr>
          </w:p>
        </w:tc>
        <w:tc>
          <w:tcPr>
            <w:tcW w:w="13597" w:type="dxa"/>
            <w:gridSpan w:val="1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2) Инструкция на русском языке; </w:t>
            </w:r>
          </w:p>
        </w:tc>
      </w:tr>
      <w:tr w:rsidR="00BA1C22" w:rsidRPr="00BA1C22" w:rsidTr="00376491">
        <w:trPr>
          <w:gridAfter w:val="1"/>
          <w:wAfter w:w="979" w:type="dxa"/>
          <w:trHeight w:val="255"/>
        </w:trPr>
        <w:tc>
          <w:tcPr>
            <w:tcW w:w="1854" w:type="dxa"/>
            <w:gridSpan w:val="2"/>
            <w:vMerge/>
            <w:tcBorders>
              <w:top w:val="nil"/>
              <w:left w:val="single" w:sz="4" w:space="0" w:color="auto"/>
              <w:bottom w:val="single" w:sz="4" w:space="0" w:color="auto"/>
              <w:right w:val="single" w:sz="4" w:space="0" w:color="auto"/>
            </w:tcBorders>
            <w:vAlign w:val="center"/>
            <w:hideMark/>
          </w:tcPr>
          <w:p w:rsidR="00BA1C22" w:rsidRPr="00BA1C22" w:rsidRDefault="00BA1C22" w:rsidP="00BA1C22">
            <w:pPr>
              <w:rPr>
                <w:color w:val="000000"/>
                <w:sz w:val="22"/>
                <w:szCs w:val="22"/>
              </w:rPr>
            </w:pPr>
          </w:p>
        </w:tc>
        <w:tc>
          <w:tcPr>
            <w:tcW w:w="13597" w:type="dxa"/>
            <w:gridSpan w:val="1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3) Гарантийный срок службы не менее 12 месяцев;</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1005"/>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jc w:val="cente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vAlign w:val="bottom"/>
            <w:hideMark/>
          </w:tcPr>
          <w:p w:rsidR="00BA1C22" w:rsidRPr="00BA1C22" w:rsidRDefault="00BA1C22" w:rsidP="00BA1C22">
            <w:pPr>
              <w:rPr>
                <w:sz w:val="22"/>
                <w:szCs w:val="22"/>
              </w:rPr>
            </w:pPr>
            <w:r w:rsidRPr="00BA1C22">
              <w:rPr>
                <w:sz w:val="22"/>
                <w:szCs w:val="22"/>
              </w:rPr>
              <w:t xml:space="preserve">Комплект </w:t>
            </w:r>
            <w:proofErr w:type="gramStart"/>
            <w:r w:rsidRPr="00BA1C22">
              <w:rPr>
                <w:sz w:val="22"/>
                <w:szCs w:val="22"/>
              </w:rPr>
              <w:t>поставки :FSM</w:t>
            </w:r>
            <w:proofErr w:type="gramEnd"/>
            <w:r w:rsidRPr="00BA1C22">
              <w:rPr>
                <w:sz w:val="22"/>
                <w:szCs w:val="22"/>
              </w:rPr>
              <w:t xml:space="preserve">-12S/T-400S: или </w:t>
            </w:r>
            <w:proofErr w:type="spellStart"/>
            <w:r w:rsidRPr="00BA1C22">
              <w:rPr>
                <w:sz w:val="22"/>
                <w:szCs w:val="22"/>
              </w:rPr>
              <w:t>Sumitomo</w:t>
            </w:r>
            <w:proofErr w:type="spellEnd"/>
            <w:r w:rsidRPr="00BA1C22">
              <w:rPr>
                <w:sz w:val="22"/>
                <w:szCs w:val="22"/>
              </w:rPr>
              <w:t xml:space="preserve"> T-400S в полной комплектации.</w:t>
            </w:r>
          </w:p>
        </w:tc>
        <w:tc>
          <w:tcPr>
            <w:tcW w:w="1766" w:type="dxa"/>
            <w:gridSpan w:val="3"/>
            <w:tcBorders>
              <w:top w:val="single" w:sz="4" w:space="0" w:color="auto"/>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Кол-во:</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75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vAlign w:val="bottom"/>
            <w:hideMark/>
          </w:tcPr>
          <w:p w:rsidR="00BA1C22" w:rsidRPr="00BA1C22" w:rsidRDefault="00BA1C22" w:rsidP="00BA1C22">
            <w:pPr>
              <w:rPr>
                <w:sz w:val="22"/>
                <w:szCs w:val="22"/>
              </w:rPr>
            </w:pPr>
            <w:r w:rsidRPr="00BA1C22">
              <w:rPr>
                <w:sz w:val="22"/>
                <w:szCs w:val="22"/>
              </w:rPr>
              <w:t xml:space="preserve">• сварочный аппарат </w:t>
            </w:r>
            <w:proofErr w:type="spellStart"/>
            <w:r w:rsidRPr="00BA1C22">
              <w:rPr>
                <w:sz w:val="22"/>
                <w:szCs w:val="22"/>
              </w:rPr>
              <w:t>Fujikura</w:t>
            </w:r>
            <w:proofErr w:type="spellEnd"/>
            <w:r w:rsidRPr="00BA1C22">
              <w:rPr>
                <w:sz w:val="22"/>
                <w:szCs w:val="22"/>
              </w:rPr>
              <w:t xml:space="preserve"> FSM-12S или </w:t>
            </w:r>
            <w:proofErr w:type="spellStart"/>
            <w:r w:rsidRPr="00BA1C22">
              <w:rPr>
                <w:sz w:val="22"/>
                <w:szCs w:val="22"/>
              </w:rPr>
              <w:t>Sumitomo</w:t>
            </w:r>
            <w:proofErr w:type="spellEnd"/>
            <w:r w:rsidRPr="00BA1C22">
              <w:rPr>
                <w:sz w:val="22"/>
                <w:szCs w:val="22"/>
              </w:rPr>
              <w:t xml:space="preserve"> T-400S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3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vAlign w:val="bottom"/>
            <w:hideMark/>
          </w:tcPr>
          <w:p w:rsidR="00BA1C22" w:rsidRPr="00BA1C22" w:rsidRDefault="00BA1C22" w:rsidP="00BA1C22">
            <w:pPr>
              <w:rPr>
                <w:sz w:val="22"/>
                <w:szCs w:val="22"/>
              </w:rPr>
            </w:pPr>
            <w:r w:rsidRPr="00BA1C22">
              <w:rPr>
                <w:sz w:val="22"/>
                <w:szCs w:val="22"/>
              </w:rPr>
              <w:t xml:space="preserve">• аккумуляторная батарея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 </w:t>
            </w:r>
            <w:proofErr w:type="spellStart"/>
            <w:r w:rsidRPr="00BA1C22">
              <w:rPr>
                <w:sz w:val="22"/>
                <w:szCs w:val="22"/>
              </w:rPr>
              <w:t>шт</w:t>
            </w:r>
            <w:proofErr w:type="spellEnd"/>
            <w:r w:rsidRPr="00BA1C22">
              <w:rPr>
                <w:sz w:val="22"/>
                <w:szCs w:val="22"/>
              </w:rPr>
              <w:t xml:space="preserve">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3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w:t>
            </w:r>
            <w:proofErr w:type="spellStart"/>
            <w:r w:rsidRPr="00BA1C22">
              <w:rPr>
                <w:sz w:val="22"/>
                <w:szCs w:val="22"/>
              </w:rPr>
              <w:t>скалыватель</w:t>
            </w:r>
            <w:proofErr w:type="spellEnd"/>
            <w:r w:rsidRPr="00BA1C22">
              <w:rPr>
                <w:sz w:val="22"/>
                <w:szCs w:val="22"/>
              </w:rPr>
              <w:t xml:space="preserve"> CT-30A / FC-5S</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держатели волокна 250, 900 </w:t>
            </w:r>
            <w:proofErr w:type="gramStart"/>
            <w:r w:rsidRPr="00BA1C22">
              <w:rPr>
                <w:sz w:val="22"/>
                <w:szCs w:val="22"/>
              </w:rPr>
              <w:t xml:space="preserve">мкм.  </w:t>
            </w:r>
            <w:proofErr w:type="gramEnd"/>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2 пары</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сетевой адаптер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сетевой шнур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кейс жесткий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запасные электроды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1 пара</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дозатор для спирта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300"/>
        </w:trPr>
        <w:tc>
          <w:tcPr>
            <w:tcW w:w="1854" w:type="dxa"/>
            <w:gridSpan w:val="2"/>
            <w:tcBorders>
              <w:top w:val="nil"/>
              <w:left w:val="single" w:sz="4" w:space="0" w:color="auto"/>
              <w:bottom w:val="nil"/>
              <w:right w:val="nil"/>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w:t>
            </w:r>
          </w:p>
        </w:tc>
        <w:tc>
          <w:tcPr>
            <w:tcW w:w="4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 руководство на русском языке </w:t>
            </w:r>
          </w:p>
        </w:tc>
        <w:tc>
          <w:tcPr>
            <w:tcW w:w="1766" w:type="dxa"/>
            <w:gridSpan w:val="3"/>
            <w:tcBorders>
              <w:top w:val="nil"/>
              <w:left w:val="nil"/>
              <w:bottom w:val="single" w:sz="4" w:space="0" w:color="auto"/>
              <w:right w:val="single" w:sz="4" w:space="0" w:color="auto"/>
            </w:tcBorders>
            <w:shd w:val="clear" w:color="auto" w:fill="auto"/>
            <w:noWrap/>
            <w:vAlign w:val="bottom"/>
            <w:hideMark/>
          </w:tcPr>
          <w:p w:rsidR="00BA1C22" w:rsidRPr="00BA1C22" w:rsidRDefault="00BA1C22" w:rsidP="00BA1C22">
            <w:pPr>
              <w:rPr>
                <w:sz w:val="22"/>
                <w:szCs w:val="22"/>
              </w:rPr>
            </w:pPr>
            <w:r w:rsidRPr="00BA1C22">
              <w:rPr>
                <w:sz w:val="22"/>
                <w:szCs w:val="22"/>
              </w:rPr>
              <w:t xml:space="preserve">1шт </w:t>
            </w:r>
          </w:p>
        </w:tc>
        <w:tc>
          <w:tcPr>
            <w:tcW w:w="1016"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709" w:type="dxa"/>
            <w:gridSpan w:val="2"/>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188"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320"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593" w:type="dxa"/>
            <w:tcBorders>
              <w:top w:val="nil"/>
              <w:left w:val="nil"/>
              <w:bottom w:val="single" w:sz="4" w:space="0" w:color="auto"/>
              <w:right w:val="nil"/>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BA1C22" w:rsidRPr="00BA1C22" w:rsidRDefault="00BA1C22" w:rsidP="00BA1C22">
            <w:pPr>
              <w:rPr>
                <w:color w:val="000000"/>
                <w:sz w:val="22"/>
                <w:szCs w:val="22"/>
              </w:rPr>
            </w:pPr>
            <w:r w:rsidRPr="00BA1C22">
              <w:rPr>
                <w:color w:val="000000"/>
                <w:sz w:val="22"/>
                <w:szCs w:val="22"/>
              </w:rPr>
              <w:t> </w:t>
            </w:r>
          </w:p>
          <w:p w:rsidR="00BA1C22" w:rsidRPr="00BA1C22" w:rsidRDefault="00BA1C22" w:rsidP="00BA1C22">
            <w:pPr>
              <w:rPr>
                <w:color w:val="000000"/>
                <w:sz w:val="22"/>
                <w:szCs w:val="22"/>
              </w:rPr>
            </w:pPr>
            <w:r w:rsidRPr="00BA1C22">
              <w:rPr>
                <w:color w:val="000000"/>
                <w:sz w:val="22"/>
                <w:szCs w:val="22"/>
              </w:rPr>
              <w:t> </w:t>
            </w:r>
          </w:p>
        </w:tc>
      </w:tr>
      <w:tr w:rsidR="00BA1C22" w:rsidRPr="00BA1C22" w:rsidTr="00376491">
        <w:trPr>
          <w:gridAfter w:val="1"/>
          <w:wAfter w:w="979" w:type="dxa"/>
          <w:trHeight w:val="900"/>
        </w:trPr>
        <w:tc>
          <w:tcPr>
            <w:tcW w:w="1854" w:type="dxa"/>
            <w:gridSpan w:val="2"/>
            <w:tcBorders>
              <w:top w:val="single" w:sz="4" w:space="0" w:color="auto"/>
              <w:left w:val="single" w:sz="4" w:space="0" w:color="auto"/>
              <w:bottom w:val="single" w:sz="4" w:space="0" w:color="auto"/>
              <w:right w:val="nil"/>
            </w:tcBorders>
            <w:shd w:val="clear" w:color="auto" w:fill="auto"/>
            <w:vAlign w:val="bottom"/>
            <w:hideMark/>
          </w:tcPr>
          <w:p w:rsidR="00BA1C22" w:rsidRPr="00BA1C22" w:rsidRDefault="00BA1C22" w:rsidP="00BA1C22">
            <w:pPr>
              <w:jc w:val="center"/>
              <w:rPr>
                <w:color w:val="000000"/>
                <w:sz w:val="22"/>
                <w:szCs w:val="22"/>
              </w:rPr>
            </w:pPr>
            <w:r w:rsidRPr="00BA1C22">
              <w:rPr>
                <w:color w:val="000000"/>
                <w:sz w:val="22"/>
                <w:szCs w:val="22"/>
              </w:rPr>
              <w:t>Контактное лицо по тех. вопросам</w:t>
            </w:r>
          </w:p>
        </w:tc>
        <w:tc>
          <w:tcPr>
            <w:tcW w:w="1359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C22" w:rsidRPr="00BA1C22" w:rsidRDefault="00BA1C22" w:rsidP="00BA1C22">
            <w:pPr>
              <w:rPr>
                <w:color w:val="000000"/>
                <w:sz w:val="22"/>
                <w:szCs w:val="22"/>
              </w:rPr>
            </w:pPr>
            <w:r w:rsidRPr="00BA1C22">
              <w:rPr>
                <w:color w:val="000000"/>
                <w:sz w:val="22"/>
                <w:szCs w:val="22"/>
              </w:rPr>
              <w:t xml:space="preserve">Ведущий инженер отдела эксплуатации технической инфраструктуры: Мухамадеев Алексей Викторович, тел.  +7 (347) 221 - 55-87, эл. Почта MuhamadeevAV@bashtel.ru </w:t>
            </w:r>
          </w:p>
        </w:tc>
      </w:tr>
    </w:tbl>
    <w:p w:rsidR="003924EA" w:rsidRDefault="003924EA"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pPr>
    </w:p>
    <w:p w:rsidR="00BA1C22" w:rsidRDefault="00BA1C22" w:rsidP="003924EA">
      <w:pPr>
        <w:tabs>
          <w:tab w:val="left" w:pos="567"/>
        </w:tabs>
        <w:jc w:val="center"/>
        <w:rPr>
          <w:b/>
          <w:color w:val="000000" w:themeColor="text1"/>
        </w:rPr>
        <w:sectPr w:rsidR="00BA1C22" w:rsidSect="008F4A8E">
          <w:headerReference w:type="default" r:id="rId46"/>
          <w:footerReference w:type="even" r:id="rId47"/>
          <w:footerReference w:type="default" r:id="rId48"/>
          <w:footerReference w:type="first" r:id="rId49"/>
          <w:pgSz w:w="16838" w:h="11906" w:orient="landscape"/>
          <w:pgMar w:top="1701" w:right="1134"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V._Проект"/>
      <w:bookmarkStart w:id="116" w:name="_Toc438136425"/>
      <w:bookmarkEnd w:id="115"/>
      <w:r w:rsidRPr="00325455">
        <w:rPr>
          <w:rFonts w:ascii="Times New Roman" w:eastAsia="MS Mincho" w:hAnsi="Times New Roman"/>
          <w:color w:val="17365D"/>
          <w:kern w:val="32"/>
          <w:szCs w:val="24"/>
          <w:lang w:val="x-none" w:eastAsia="x-none"/>
        </w:rPr>
        <w:t>РАЗДЕЛ V. Проект договора</w:t>
      </w:r>
      <w:bookmarkEnd w:id="116"/>
    </w:p>
    <w:p w:rsidR="001442CB" w:rsidRPr="001442CB" w:rsidRDefault="001442CB" w:rsidP="001442CB">
      <w:pPr>
        <w:tabs>
          <w:tab w:val="left" w:pos="0"/>
        </w:tabs>
        <w:contextualSpacing/>
        <w:mirrorIndents/>
        <w:jc w:val="center"/>
        <w:outlineLvl w:val="0"/>
        <w:rPr>
          <w:b/>
        </w:rPr>
      </w:pPr>
      <w:r w:rsidRPr="001442CB">
        <w:rPr>
          <w:b/>
        </w:rPr>
        <w:t xml:space="preserve">Договор поставки товара </w:t>
      </w:r>
      <w:r w:rsidRPr="001442CB">
        <w:rPr>
          <w:b/>
        </w:rPr>
        <w:br/>
        <w:t xml:space="preserve">№ </w:t>
      </w:r>
    </w:p>
    <w:tbl>
      <w:tblPr>
        <w:tblW w:w="0" w:type="auto"/>
        <w:tblLook w:val="04A0" w:firstRow="1" w:lastRow="0" w:firstColumn="1" w:lastColumn="0" w:noHBand="0" w:noVBand="1"/>
      </w:tblPr>
      <w:tblGrid>
        <w:gridCol w:w="4003"/>
        <w:gridCol w:w="789"/>
        <w:gridCol w:w="4562"/>
      </w:tblGrid>
      <w:tr w:rsidR="001442CB" w:rsidRPr="001442CB" w:rsidTr="001442CB">
        <w:tc>
          <w:tcPr>
            <w:tcW w:w="4361" w:type="dxa"/>
            <w:shd w:val="clear" w:color="auto" w:fill="auto"/>
            <w:vAlign w:val="center"/>
          </w:tcPr>
          <w:p w:rsidR="001442CB" w:rsidRPr="001442CB" w:rsidRDefault="001442CB" w:rsidP="001442CB">
            <w:pPr>
              <w:tabs>
                <w:tab w:val="left" w:pos="0"/>
              </w:tabs>
              <w:suppressAutoHyphens/>
              <w:contextualSpacing/>
              <w:mirrorIndents/>
              <w:rPr>
                <w:b/>
                <w:lang w:eastAsia="en-US"/>
              </w:rPr>
            </w:pPr>
          </w:p>
        </w:tc>
        <w:tc>
          <w:tcPr>
            <w:tcW w:w="850" w:type="dxa"/>
            <w:shd w:val="clear" w:color="auto" w:fill="auto"/>
            <w:vAlign w:val="center"/>
          </w:tcPr>
          <w:p w:rsidR="001442CB" w:rsidRPr="001442CB" w:rsidRDefault="001442CB" w:rsidP="001442CB">
            <w:pPr>
              <w:tabs>
                <w:tab w:val="left" w:pos="0"/>
              </w:tabs>
              <w:suppressAutoHyphens/>
              <w:contextualSpacing/>
              <w:mirrorIndents/>
              <w:jc w:val="center"/>
              <w:rPr>
                <w:b/>
                <w:lang w:eastAsia="en-US"/>
              </w:rPr>
            </w:pPr>
          </w:p>
        </w:tc>
        <w:tc>
          <w:tcPr>
            <w:tcW w:w="4962" w:type="dxa"/>
            <w:shd w:val="clear" w:color="auto" w:fill="auto"/>
            <w:vAlign w:val="center"/>
          </w:tcPr>
          <w:p w:rsidR="001442CB" w:rsidRPr="001442CB" w:rsidRDefault="001442CB" w:rsidP="001442CB">
            <w:pPr>
              <w:tabs>
                <w:tab w:val="left" w:pos="0"/>
              </w:tabs>
              <w:suppressAutoHyphens/>
              <w:contextualSpacing/>
              <w:mirrorIndents/>
              <w:jc w:val="right"/>
              <w:rPr>
                <w:b/>
                <w:lang w:eastAsia="en-US"/>
              </w:rPr>
            </w:pPr>
          </w:p>
        </w:tc>
      </w:tr>
      <w:tr w:rsidR="001442CB" w:rsidRPr="001442CB" w:rsidTr="001442CB">
        <w:tc>
          <w:tcPr>
            <w:tcW w:w="4361" w:type="dxa"/>
            <w:shd w:val="clear" w:color="auto" w:fill="auto"/>
            <w:vAlign w:val="center"/>
          </w:tcPr>
          <w:p w:rsidR="001442CB" w:rsidRPr="001442CB" w:rsidRDefault="001442CB" w:rsidP="001442CB">
            <w:pPr>
              <w:tabs>
                <w:tab w:val="left" w:pos="0"/>
              </w:tabs>
              <w:suppressAutoHyphens/>
              <w:contextualSpacing/>
              <w:mirrorIndents/>
              <w:rPr>
                <w:b/>
                <w:lang w:eastAsia="en-US"/>
              </w:rPr>
            </w:pPr>
            <w:bookmarkStart w:id="117" w:name="Наименование_поселен"/>
            <w:r w:rsidRPr="001442CB">
              <w:rPr>
                <w:lang w:eastAsia="ar-SA"/>
              </w:rPr>
              <w:t xml:space="preserve">г. </w:t>
            </w:r>
            <w:bookmarkEnd w:id="117"/>
            <w:r w:rsidRPr="001442CB">
              <w:rPr>
                <w:lang w:eastAsia="ar-SA"/>
              </w:rPr>
              <w:t>Уфа</w:t>
            </w:r>
          </w:p>
        </w:tc>
        <w:tc>
          <w:tcPr>
            <w:tcW w:w="850" w:type="dxa"/>
            <w:shd w:val="clear" w:color="auto" w:fill="auto"/>
            <w:vAlign w:val="center"/>
          </w:tcPr>
          <w:p w:rsidR="001442CB" w:rsidRPr="001442CB" w:rsidRDefault="001442CB" w:rsidP="001442CB">
            <w:pPr>
              <w:tabs>
                <w:tab w:val="left" w:pos="0"/>
              </w:tabs>
              <w:suppressAutoHyphens/>
              <w:contextualSpacing/>
              <w:mirrorIndents/>
              <w:jc w:val="center"/>
              <w:rPr>
                <w:b/>
                <w:lang w:eastAsia="en-US"/>
              </w:rPr>
            </w:pPr>
          </w:p>
        </w:tc>
        <w:tc>
          <w:tcPr>
            <w:tcW w:w="4962" w:type="dxa"/>
            <w:shd w:val="clear" w:color="auto" w:fill="auto"/>
            <w:vAlign w:val="center"/>
          </w:tcPr>
          <w:p w:rsidR="001442CB" w:rsidRPr="001442CB" w:rsidRDefault="001442CB" w:rsidP="001442CB">
            <w:pPr>
              <w:tabs>
                <w:tab w:val="left" w:pos="0"/>
              </w:tabs>
              <w:suppressAutoHyphens/>
              <w:contextualSpacing/>
              <w:mirrorIndents/>
              <w:jc w:val="right"/>
              <w:rPr>
                <w:b/>
                <w:lang w:eastAsia="en-US"/>
              </w:rPr>
            </w:pPr>
          </w:p>
        </w:tc>
      </w:tr>
      <w:tr w:rsidR="001442CB" w:rsidRPr="001442CB" w:rsidTr="001442CB">
        <w:tc>
          <w:tcPr>
            <w:tcW w:w="4361" w:type="dxa"/>
            <w:shd w:val="clear" w:color="auto" w:fill="auto"/>
            <w:vAlign w:val="center"/>
          </w:tcPr>
          <w:p w:rsidR="001442CB" w:rsidRPr="001442CB" w:rsidRDefault="001442CB" w:rsidP="001442CB">
            <w:pPr>
              <w:tabs>
                <w:tab w:val="left" w:pos="0"/>
              </w:tabs>
              <w:suppressAutoHyphens/>
              <w:contextualSpacing/>
              <w:mirrorIndents/>
              <w:jc w:val="right"/>
              <w:rPr>
                <w:b/>
                <w:lang w:eastAsia="en-US"/>
              </w:rPr>
            </w:pPr>
          </w:p>
        </w:tc>
        <w:tc>
          <w:tcPr>
            <w:tcW w:w="850" w:type="dxa"/>
            <w:shd w:val="clear" w:color="auto" w:fill="auto"/>
            <w:vAlign w:val="center"/>
          </w:tcPr>
          <w:p w:rsidR="001442CB" w:rsidRPr="001442CB" w:rsidRDefault="001442CB" w:rsidP="001442CB">
            <w:pPr>
              <w:tabs>
                <w:tab w:val="left" w:pos="0"/>
              </w:tabs>
              <w:suppressAutoHyphens/>
              <w:contextualSpacing/>
              <w:mirrorIndents/>
              <w:jc w:val="right"/>
              <w:rPr>
                <w:b/>
                <w:lang w:eastAsia="en-US"/>
              </w:rPr>
            </w:pPr>
          </w:p>
        </w:tc>
        <w:tc>
          <w:tcPr>
            <w:tcW w:w="4962" w:type="dxa"/>
            <w:shd w:val="clear" w:color="auto" w:fill="auto"/>
            <w:vAlign w:val="center"/>
          </w:tcPr>
          <w:p w:rsidR="001442CB" w:rsidRPr="001442CB" w:rsidRDefault="001442CB" w:rsidP="001442CB">
            <w:pPr>
              <w:tabs>
                <w:tab w:val="left" w:pos="0"/>
              </w:tabs>
              <w:suppressAutoHyphens/>
              <w:contextualSpacing/>
              <w:mirrorIndents/>
              <w:jc w:val="right"/>
              <w:rPr>
                <w:lang w:eastAsia="ar-SA"/>
              </w:rPr>
            </w:pPr>
            <w:r w:rsidRPr="001442CB">
              <w:rPr>
                <w:lang w:eastAsia="ar-SA"/>
              </w:rPr>
              <w:t>«__</w:t>
            </w:r>
            <w:proofErr w:type="gramStart"/>
            <w:r w:rsidRPr="001442CB">
              <w:rPr>
                <w:lang w:eastAsia="ar-SA"/>
              </w:rPr>
              <w:t xml:space="preserve">_»   </w:t>
            </w:r>
            <w:proofErr w:type="gramEnd"/>
            <w:r w:rsidRPr="001442CB">
              <w:rPr>
                <w:lang w:eastAsia="ar-SA"/>
              </w:rPr>
              <w:t xml:space="preserve">            2017 года</w:t>
            </w:r>
          </w:p>
        </w:tc>
      </w:tr>
      <w:tr w:rsidR="001442CB" w:rsidRPr="001442CB" w:rsidTr="001442CB">
        <w:tc>
          <w:tcPr>
            <w:tcW w:w="4361" w:type="dxa"/>
            <w:shd w:val="clear" w:color="auto" w:fill="auto"/>
            <w:vAlign w:val="center"/>
          </w:tcPr>
          <w:p w:rsidR="001442CB" w:rsidRPr="001442CB" w:rsidRDefault="001442CB" w:rsidP="001442CB">
            <w:pPr>
              <w:tabs>
                <w:tab w:val="left" w:pos="0"/>
              </w:tabs>
              <w:suppressAutoHyphens/>
              <w:contextualSpacing/>
              <w:mirrorIndents/>
              <w:rPr>
                <w:b/>
                <w:lang w:eastAsia="en-US"/>
              </w:rPr>
            </w:pPr>
          </w:p>
        </w:tc>
        <w:tc>
          <w:tcPr>
            <w:tcW w:w="850" w:type="dxa"/>
            <w:shd w:val="clear" w:color="auto" w:fill="auto"/>
            <w:vAlign w:val="center"/>
          </w:tcPr>
          <w:p w:rsidR="001442CB" w:rsidRPr="001442CB" w:rsidRDefault="001442CB" w:rsidP="001442CB">
            <w:pPr>
              <w:tabs>
                <w:tab w:val="left" w:pos="0"/>
              </w:tabs>
              <w:suppressAutoHyphens/>
              <w:contextualSpacing/>
              <w:mirrorIndents/>
              <w:jc w:val="center"/>
              <w:rPr>
                <w:b/>
                <w:lang w:eastAsia="en-US"/>
              </w:rPr>
            </w:pPr>
          </w:p>
        </w:tc>
        <w:tc>
          <w:tcPr>
            <w:tcW w:w="4962" w:type="dxa"/>
            <w:shd w:val="clear" w:color="auto" w:fill="auto"/>
            <w:vAlign w:val="center"/>
          </w:tcPr>
          <w:p w:rsidR="001442CB" w:rsidRPr="001442CB" w:rsidRDefault="001442CB" w:rsidP="001442CB">
            <w:pPr>
              <w:tabs>
                <w:tab w:val="left" w:pos="0"/>
              </w:tabs>
              <w:suppressAutoHyphens/>
              <w:contextualSpacing/>
              <w:mirrorIndents/>
              <w:jc w:val="right"/>
              <w:rPr>
                <w:b/>
                <w:lang w:eastAsia="en-US"/>
              </w:rPr>
            </w:pPr>
          </w:p>
        </w:tc>
      </w:tr>
    </w:tbl>
    <w:p w:rsidR="001442CB" w:rsidRPr="001442CB" w:rsidRDefault="001442CB" w:rsidP="001442CB">
      <w:pPr>
        <w:tabs>
          <w:tab w:val="left" w:pos="0"/>
        </w:tabs>
        <w:contextualSpacing/>
        <w:mirrorIndents/>
        <w:jc w:val="both"/>
      </w:pPr>
      <w:r w:rsidRPr="001442CB">
        <w:rPr>
          <w:b/>
        </w:rPr>
        <w:t>Публичное акционерное общество «Башинформсвязь»</w:t>
      </w:r>
      <w:r w:rsidRPr="001442CB">
        <w:t>,</w:t>
      </w:r>
      <w:bookmarkStart w:id="118" w:name="Согласование_роду"/>
      <w:r w:rsidRPr="001442CB">
        <w:t xml:space="preserve"> именуемое</w:t>
      </w:r>
      <w:bookmarkEnd w:id="118"/>
      <w:r w:rsidRPr="001442CB">
        <w:t xml:space="preserve"> в дальнейшем «Покупатель», в лице Генерального директора Долгоаршинных Марата </w:t>
      </w:r>
      <w:proofErr w:type="spellStart"/>
      <w:r w:rsidRPr="001442CB">
        <w:t>Гайнулловича</w:t>
      </w:r>
      <w:proofErr w:type="spellEnd"/>
      <w:r w:rsidRPr="001442CB">
        <w:t>, действующего</w:t>
      </w:r>
      <w:r w:rsidRPr="001442CB">
        <w:rPr>
          <w:i/>
        </w:rPr>
        <w:t xml:space="preserve"> </w:t>
      </w:r>
      <w:r w:rsidRPr="001442CB">
        <w:t xml:space="preserve">на основании Устава, с одной стороны, и </w:t>
      </w:r>
      <w:r w:rsidRPr="001442CB">
        <w:rPr>
          <w:b/>
          <w:color w:val="FF0000"/>
        </w:rPr>
        <w:t xml:space="preserve">Наименование организации </w:t>
      </w:r>
      <w:proofErr w:type="gramStart"/>
      <w:r w:rsidRPr="001442CB">
        <w:rPr>
          <w:b/>
          <w:color w:val="FF0000"/>
        </w:rPr>
        <w:t xml:space="preserve">«  </w:t>
      </w:r>
      <w:proofErr w:type="gramEnd"/>
      <w:r w:rsidRPr="001442CB">
        <w:rPr>
          <w:b/>
          <w:color w:val="FF0000"/>
        </w:rPr>
        <w:t xml:space="preserve">   »</w:t>
      </w:r>
      <w:r w:rsidRPr="001442CB">
        <w:t xml:space="preserve">, именуемое в дальнейшем «Поставщик», в лице </w:t>
      </w:r>
      <w:r w:rsidRPr="001442CB">
        <w:rPr>
          <w:color w:val="FF0000"/>
        </w:rPr>
        <w:t xml:space="preserve">ФИО  Руководителя </w:t>
      </w:r>
      <w:r w:rsidRPr="001442CB">
        <w:t>, действующего на основании ____________, с другой стороны, совместно именуемые «Стороны», заключили настоящий Договор поставки (далее – «Договор») о нижеследующем:</w:t>
      </w:r>
    </w:p>
    <w:p w:rsidR="001442CB" w:rsidRPr="001442CB" w:rsidRDefault="001442CB" w:rsidP="001442CB">
      <w:pPr>
        <w:tabs>
          <w:tab w:val="left" w:pos="0"/>
        </w:tabs>
        <w:contextualSpacing/>
        <w:mirrorIndents/>
        <w:jc w:val="both"/>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 xml:space="preserve">Термины и определения </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Используемые в настоящем Договоре понятия означают следующее:</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Срок доставки </w:t>
      </w:r>
      <w:r w:rsidRPr="001442CB">
        <w:rPr>
          <w:lang w:eastAsia="en-US"/>
        </w:rPr>
        <w:t xml:space="preserve">– установленный п. </w:t>
      </w:r>
      <w:r w:rsidRPr="001442CB">
        <w:rPr>
          <w:lang w:eastAsia="ar-SA"/>
        </w:rPr>
        <w:fldChar w:fldCharType="begin"/>
      </w:r>
      <w:r w:rsidRPr="001442CB">
        <w:rPr>
          <w:lang w:eastAsia="ar-SA"/>
        </w:rPr>
        <w:instrText xml:space="preserve"> REF _Ref339581580 \r \h  \* MERGEFORMAT </w:instrText>
      </w:r>
      <w:r w:rsidRPr="001442CB">
        <w:rPr>
          <w:lang w:eastAsia="ar-SA"/>
        </w:rPr>
      </w:r>
      <w:r w:rsidRPr="001442CB">
        <w:rPr>
          <w:lang w:eastAsia="ar-SA"/>
        </w:rPr>
        <w:fldChar w:fldCharType="separate"/>
      </w:r>
      <w:r w:rsidR="0010528F">
        <w:rPr>
          <w:lang w:eastAsia="en-US"/>
        </w:rPr>
        <w:t>2.2</w:t>
      </w:r>
      <w:r w:rsidRPr="001442CB">
        <w:rPr>
          <w:lang w:eastAsia="ar-SA"/>
        </w:rPr>
        <w:fldChar w:fldCharType="end"/>
      </w:r>
      <w:r w:rsidRPr="001442CB">
        <w:rPr>
          <w:lang w:eastAsia="en-US"/>
        </w:rPr>
        <w:t xml:space="preserve"> настоящего Договора срок, в который Поставщик обязуется доставить Товар в Место доставки и передать его Покупателю в соответствии со Спецификацией.</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Место доставки </w:t>
      </w:r>
      <w:r w:rsidRPr="001442CB">
        <w:rPr>
          <w:lang w:eastAsia="en-US"/>
        </w:rPr>
        <w:t>– установленное Спецификациями (Приложения №1 к настоящему Договору) место, в которое Поставщик обязуется доставить Товар и в котором Поставщик обязуется передать Товар Покупателю.</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Товар </w:t>
      </w:r>
      <w:r w:rsidRPr="001442CB">
        <w:rPr>
          <w:lang w:eastAsia="en-US"/>
        </w:rPr>
        <w:t>– установленные Спецификациями (Приложения№1 к настоящему Договору) вещи (товары), которые Поставщик обязуется передать в собственность Покупателю во исполнение настоящего Договора.</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Цена за единицу Товара </w:t>
      </w:r>
      <w:r w:rsidRPr="001442CB">
        <w:rPr>
          <w:lang w:eastAsia="en-US"/>
        </w:rPr>
        <w:t>– установленная Спецификациями (Приложения №1 к настоящему Договору) цена единицы Товара.</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Общая Цена </w:t>
      </w:r>
      <w:r w:rsidRPr="001442CB">
        <w:rPr>
          <w:lang w:eastAsia="en-US"/>
        </w:rPr>
        <w:t xml:space="preserve">– установленная п. </w:t>
      </w:r>
      <w:r w:rsidRPr="001442CB">
        <w:rPr>
          <w:lang w:eastAsia="ar-SA"/>
        </w:rPr>
        <w:fldChar w:fldCharType="begin"/>
      </w:r>
      <w:r w:rsidRPr="001442CB">
        <w:rPr>
          <w:lang w:eastAsia="ar-SA"/>
        </w:rPr>
        <w:instrText xml:space="preserve"> REF _Ref339612202 \r \h  \* MERGEFORMAT </w:instrText>
      </w:r>
      <w:r w:rsidRPr="001442CB">
        <w:rPr>
          <w:lang w:eastAsia="ar-SA"/>
        </w:rPr>
      </w:r>
      <w:r w:rsidRPr="001442CB">
        <w:rPr>
          <w:lang w:eastAsia="ar-SA"/>
        </w:rPr>
        <w:fldChar w:fldCharType="separate"/>
      </w:r>
      <w:r w:rsidR="0010528F">
        <w:rPr>
          <w:lang w:eastAsia="en-US"/>
        </w:rPr>
        <w:t>3.1</w:t>
      </w:r>
      <w:r w:rsidRPr="001442CB">
        <w:rPr>
          <w:lang w:eastAsia="ar-SA"/>
        </w:rPr>
        <w:fldChar w:fldCharType="end"/>
      </w:r>
      <w:r w:rsidRPr="001442CB">
        <w:rPr>
          <w:lang w:eastAsia="en-US"/>
        </w:rPr>
        <w:t xml:space="preserve"> настоящего Договора цена за весь Товар.</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Поставка </w:t>
      </w:r>
      <w:r w:rsidRPr="001442CB">
        <w:rPr>
          <w:lang w:eastAsia="en-US"/>
        </w:rPr>
        <w:t>– доставка и передача Товара в Срок доставки в Месте доставки.</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b/>
          <w:lang w:eastAsia="en-US"/>
        </w:rPr>
        <w:t xml:space="preserve">Рабочий день </w:t>
      </w:r>
      <w:r w:rsidRPr="001442CB">
        <w:rPr>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Предмет настоящего Договора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bookmarkStart w:id="119" w:name="_Ref339581580"/>
      <w:r w:rsidRPr="001442CB">
        <w:rPr>
          <w:lang w:eastAsia="en-US"/>
        </w:rPr>
        <w:t>Срок</w:t>
      </w:r>
      <w:bookmarkEnd w:id="119"/>
      <w:r w:rsidRPr="001442CB">
        <w:rPr>
          <w:lang w:eastAsia="en-US"/>
        </w:rPr>
        <w:t xml:space="preserve"> доставки: </w:t>
      </w:r>
      <w:r w:rsidRPr="001442CB">
        <w:rPr>
          <w:lang w:eastAsia="ar-SA"/>
        </w:rPr>
        <w:t xml:space="preserve">согласно графика доставки Спецификациями (Приложения № 1 к настоящему Договору) </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Общая цена настоящего Договора и порядок расчётов</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suppressAutoHyphens/>
        <w:contextualSpacing/>
        <w:mirrorIndents/>
        <w:jc w:val="both"/>
        <w:rPr>
          <w:lang w:eastAsia="en-US"/>
        </w:rPr>
      </w:pPr>
      <w:bookmarkStart w:id="120" w:name="_Ref339612202"/>
      <w:r w:rsidRPr="001442CB">
        <w:rPr>
          <w:lang w:eastAsia="en-US"/>
        </w:rPr>
        <w:t>Общая Цена в соответствии со Спецификациями (Приложени</w:t>
      </w:r>
      <w:r>
        <w:rPr>
          <w:lang w:eastAsia="en-US"/>
        </w:rPr>
        <w:t>е</w:t>
      </w:r>
      <w:r w:rsidRPr="001442CB">
        <w:rPr>
          <w:lang w:eastAsia="en-US"/>
        </w:rPr>
        <w:t xml:space="preserve"> №1 к настоящему Договору) составляет </w:t>
      </w:r>
      <w:proofErr w:type="gramStart"/>
      <w:r w:rsidRPr="001442CB">
        <w:rPr>
          <w:lang w:eastAsia="en-US"/>
        </w:rPr>
        <w:t xml:space="preserve">   (</w:t>
      </w:r>
      <w:proofErr w:type="gramEnd"/>
      <w:r w:rsidRPr="001442CB">
        <w:rPr>
          <w:lang w:eastAsia="en-US"/>
        </w:rPr>
        <w:t xml:space="preserve">                  ) рублей 00 копейка, в том числе налог на добавленную стоимость (НДС) по ставке 18% в размере </w:t>
      </w:r>
      <w:bookmarkEnd w:id="120"/>
      <w:r w:rsidRPr="001442CB">
        <w:rPr>
          <w:lang w:eastAsia="en-US"/>
        </w:rPr>
        <w:t xml:space="preserve">                (                       ) рублей 00 коп.</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Оплата Товара осуществляется в следующем порядке и в следующие сроки:</w:t>
      </w:r>
    </w:p>
    <w:p w:rsidR="001442CB" w:rsidRPr="001442CB" w:rsidRDefault="001442CB" w:rsidP="001442CB">
      <w:pPr>
        <w:numPr>
          <w:ilvl w:val="2"/>
          <w:numId w:val="24"/>
        </w:numPr>
        <w:tabs>
          <w:tab w:val="left" w:pos="0"/>
        </w:tabs>
        <w:suppressAutoHyphens/>
        <w:contextualSpacing/>
        <w:mirrorIndents/>
        <w:jc w:val="both"/>
        <w:rPr>
          <w:i/>
          <w:lang w:eastAsia="en-US"/>
        </w:rPr>
      </w:pPr>
      <w:r w:rsidRPr="001442CB">
        <w:rPr>
          <w:lang w:eastAsia="ar-SA"/>
        </w:rPr>
        <w:t>Оплата по настоящему Договору производится Покупателем по факту поставки Товара в течение 25 (</w:t>
      </w:r>
      <w:r>
        <w:rPr>
          <w:lang w:eastAsia="ar-SA"/>
        </w:rPr>
        <w:t>двадцати пяти</w:t>
      </w:r>
      <w:r w:rsidRPr="001442CB">
        <w:rPr>
          <w:lang w:eastAsia="ar-SA"/>
        </w:rPr>
        <w:t>) календарных дней</w:t>
      </w:r>
      <w:r w:rsidRPr="001442CB">
        <w:rPr>
          <w:lang w:eastAsia="en-US"/>
        </w:rPr>
        <w:t xml:space="preserve"> с момента получения оригинала счета. Поставщик выставляет счет не позднее 5 (пяти) Рабочих дней с даты подписания Покупателем Акта сдачи-приёмки Товара</w:t>
      </w:r>
      <w:r w:rsidRPr="001442CB">
        <w:rPr>
          <w:lang w:eastAsia="ar-SA"/>
        </w:rPr>
        <w:t>.</w:t>
      </w:r>
    </w:p>
    <w:p w:rsidR="001442CB" w:rsidRPr="00AC0FC6" w:rsidRDefault="001442CB" w:rsidP="001442CB">
      <w:pPr>
        <w:numPr>
          <w:ilvl w:val="1"/>
          <w:numId w:val="24"/>
        </w:numPr>
        <w:tabs>
          <w:tab w:val="left" w:pos="0"/>
        </w:tabs>
        <w:suppressAutoHyphens/>
        <w:contextualSpacing/>
        <w:mirrorIndents/>
        <w:jc w:val="both"/>
        <w:rPr>
          <w:lang w:eastAsia="en-US"/>
        </w:rPr>
      </w:pPr>
      <w:r w:rsidRPr="001442CB">
        <w:rPr>
          <w:lang w:eastAsia="en-US"/>
        </w:rPr>
        <w:t xml:space="preserve">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w:t>
      </w:r>
      <w:r w:rsidRPr="00AC0FC6">
        <w:rPr>
          <w:lang w:eastAsia="en-US"/>
        </w:rPr>
        <w:t>со дня списания денежных средств с расчётного счёта Покупателя.</w:t>
      </w:r>
    </w:p>
    <w:p w:rsidR="001442CB" w:rsidRPr="001442CB" w:rsidRDefault="001442CB" w:rsidP="001442CB">
      <w:pPr>
        <w:numPr>
          <w:ilvl w:val="1"/>
          <w:numId w:val="24"/>
        </w:numPr>
        <w:tabs>
          <w:tab w:val="left" w:pos="0"/>
        </w:tabs>
        <w:contextualSpacing/>
        <w:mirrorIndents/>
        <w:jc w:val="both"/>
      </w:pPr>
      <w:r w:rsidRPr="001442CB">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обязан выставлять и оформлять счета-фактуры в соответствии с законодательством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Порядок составления акта сверки расчётов.</w:t>
      </w:r>
    </w:p>
    <w:p w:rsidR="001442CB" w:rsidRPr="001442CB" w:rsidRDefault="001442CB" w:rsidP="001442CB">
      <w:pPr>
        <w:tabs>
          <w:tab w:val="left" w:pos="0"/>
        </w:tabs>
        <w:suppressAutoHyphens/>
        <w:contextualSpacing/>
        <w:mirrorIndents/>
        <w:jc w:val="both"/>
        <w:rPr>
          <w:lang w:eastAsia="en-US"/>
        </w:rPr>
      </w:pPr>
      <w:r w:rsidRPr="001442CB">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1442CB" w:rsidRPr="001442CB" w:rsidRDefault="001442CB" w:rsidP="001442CB">
      <w:pPr>
        <w:tabs>
          <w:tab w:val="left" w:pos="0"/>
        </w:tabs>
        <w:suppressAutoHyphens/>
        <w:contextualSpacing/>
        <w:mirrorIndents/>
        <w:jc w:val="both"/>
        <w:rPr>
          <w:lang w:eastAsia="en-US"/>
        </w:rPr>
      </w:pPr>
      <w:r w:rsidRPr="001442CB">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1442CB" w:rsidRPr="001442CB" w:rsidRDefault="001442CB" w:rsidP="001442CB">
      <w:pPr>
        <w:tabs>
          <w:tab w:val="left" w:pos="0"/>
        </w:tabs>
        <w:suppressAutoHyphens/>
        <w:contextualSpacing/>
        <w:mirrorIndents/>
        <w:jc w:val="both"/>
        <w:rPr>
          <w:lang w:eastAsia="en-US"/>
        </w:rPr>
      </w:pPr>
      <w:r w:rsidRPr="001442CB">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1442CB" w:rsidRPr="001442CB" w:rsidRDefault="001442CB" w:rsidP="001442CB">
      <w:pPr>
        <w:tabs>
          <w:tab w:val="left" w:pos="0"/>
        </w:tabs>
        <w:suppressAutoHyphens/>
        <w:contextualSpacing/>
        <w:mirrorIndents/>
        <w:jc w:val="both"/>
        <w:rPr>
          <w:lang w:eastAsia="en-US"/>
        </w:rPr>
      </w:pPr>
      <w:r w:rsidRPr="001442CB">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 течение 5 (пяти) рабочих дней со дня заключения настоящего Договора Поставщик обязан направить Покупателю:</w:t>
      </w:r>
    </w:p>
    <w:p w:rsidR="001442CB" w:rsidRPr="001442CB" w:rsidRDefault="001442CB" w:rsidP="001442CB">
      <w:pPr>
        <w:numPr>
          <w:ilvl w:val="0"/>
          <w:numId w:val="25"/>
        </w:numPr>
        <w:tabs>
          <w:tab w:val="left" w:pos="0"/>
        </w:tabs>
        <w:suppressAutoHyphens/>
        <w:contextualSpacing/>
        <w:mirrorIndents/>
        <w:jc w:val="both"/>
        <w:rPr>
          <w:lang w:eastAsia="en-US"/>
        </w:rPr>
      </w:pPr>
      <w:r w:rsidRPr="001442CB">
        <w:rPr>
          <w:lang w:eastAsia="en-US"/>
        </w:rPr>
        <w:t>образцы подписей лиц, которые будут подписывать выставляемые в адрес Покупателя счета-фактуры;</w:t>
      </w:r>
    </w:p>
    <w:p w:rsidR="001442CB" w:rsidRPr="001442CB" w:rsidRDefault="001442CB" w:rsidP="001442CB">
      <w:pPr>
        <w:numPr>
          <w:ilvl w:val="0"/>
          <w:numId w:val="25"/>
        </w:numPr>
        <w:tabs>
          <w:tab w:val="left" w:pos="0"/>
        </w:tabs>
        <w:suppressAutoHyphens/>
        <w:contextualSpacing/>
        <w:mirrorIndents/>
        <w:jc w:val="both"/>
        <w:rPr>
          <w:lang w:eastAsia="en-US"/>
        </w:rPr>
      </w:pPr>
      <w:r w:rsidRPr="001442CB">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442CB" w:rsidRPr="001442CB" w:rsidRDefault="001442CB" w:rsidP="001442CB">
      <w:pPr>
        <w:tabs>
          <w:tab w:val="left" w:pos="0"/>
        </w:tabs>
        <w:suppressAutoHyphens/>
        <w:contextualSpacing/>
        <w:mirrorIndents/>
        <w:jc w:val="both"/>
        <w:rPr>
          <w:lang w:eastAsia="en-US"/>
        </w:rPr>
      </w:pPr>
      <w:r w:rsidRPr="001442CB">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Права и обязанности Поставщика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1442CB" w:rsidRPr="001442CB" w:rsidRDefault="001442CB" w:rsidP="001442CB">
      <w:pPr>
        <w:numPr>
          <w:ilvl w:val="1"/>
          <w:numId w:val="24"/>
        </w:numPr>
        <w:tabs>
          <w:tab w:val="left" w:pos="0"/>
        </w:tabs>
        <w:suppressAutoHyphens/>
        <w:contextualSpacing/>
        <w:mirrorIndents/>
        <w:jc w:val="both"/>
        <w:rPr>
          <w:i/>
          <w:lang w:eastAsia="en-US"/>
        </w:rPr>
      </w:pPr>
      <w:r w:rsidRPr="001442CB">
        <w:rPr>
          <w:lang w:eastAsia="en-US"/>
        </w:rPr>
        <w:t xml:space="preserve">Поставщик обязан предоставлять Покупателю информацию об изменении в цепочке собственников Поставщика, включая бенефициаров (в том числе, конечных) не позднее 5-ти рабочих дней после таких изменений предоставлять информацию о таких изменениях по </w:t>
      </w:r>
      <w:r w:rsidR="00AC0FC6" w:rsidRPr="001442CB">
        <w:rPr>
          <w:lang w:eastAsia="en-US"/>
        </w:rPr>
        <w:t>форме, к</w:t>
      </w:r>
      <w:r w:rsidRPr="001442CB">
        <w:rPr>
          <w:lang w:eastAsia="en-US"/>
        </w:rPr>
        <w:t xml:space="preserve"> Договору, а также документы, подтверждающие такие изменения. В случае непредставления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Приложении № 2 к Договору, предварительно уведомив об этом Поставщика.</w:t>
      </w:r>
    </w:p>
    <w:p w:rsidR="001442CB" w:rsidRPr="001442CB" w:rsidRDefault="001442CB" w:rsidP="001442CB">
      <w:pPr>
        <w:tabs>
          <w:tab w:val="left" w:pos="0"/>
        </w:tabs>
        <w:suppressAutoHyphens/>
        <w:contextualSpacing/>
        <w:mirrorIndents/>
        <w:jc w:val="both"/>
        <w:rPr>
          <w:i/>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Права и обязанности Покупателя</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Покупатель обязан оплатить товар в порядки и сроки, установленные настоящим Договором.</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 xml:space="preserve">Обеспечение конфиденциальности </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Раскрывающая Сторона – Сторона, которая раскрывает конфиденциальную информацию другой Стороне.</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Получающая Сторона – Сторона, которая получает конфиденциальную информацию от другой Стороны</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информация во время ее раскрытия является публично известной;</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информация представлена Получающей Стороне с письменным указанием на то, что она не является конфиденциальной;</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информация получена от любого третьего лица на законных основаниях;</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информация не может являться конфиденциальной в соответствии с законодательством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Получающая Сторона имеет право раскрывать конфиденциальную информацию без согласия Раскрывающей Стороны:</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Ответственность Сторон</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За нарушение Поставщиком сроков Поставки Товара Покупатель вправе взыскать с Поставщика неустойку в размере 0,1% (Ноль целых одна десятая процента) от Общей цены по настоящему Договору за каждый день просрочки Поставки Товара.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За нарушение Покупателем сроков оплаты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1442CB" w:rsidRPr="001442CB" w:rsidRDefault="001442CB" w:rsidP="001442CB">
      <w:pPr>
        <w:numPr>
          <w:ilvl w:val="1"/>
          <w:numId w:val="24"/>
        </w:numPr>
        <w:tabs>
          <w:tab w:val="left" w:pos="0"/>
        </w:tabs>
        <w:suppressAutoHyphens/>
        <w:contextualSpacing/>
        <w:mirrorIndents/>
        <w:jc w:val="both"/>
        <w:rPr>
          <w:lang w:eastAsia="en-US"/>
        </w:rPr>
      </w:pPr>
      <w:bookmarkStart w:id="121" w:name="_Ref77655054"/>
      <w:r w:rsidRPr="001442CB">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1"/>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1442CB" w:rsidRPr="001442CB" w:rsidRDefault="001442CB" w:rsidP="001442CB">
      <w:pPr>
        <w:numPr>
          <w:ilvl w:val="1"/>
          <w:numId w:val="24"/>
        </w:numPr>
        <w:tabs>
          <w:tab w:val="left" w:pos="0"/>
        </w:tabs>
        <w:contextualSpacing/>
        <w:mirrorIndents/>
        <w:jc w:val="both"/>
      </w:pPr>
      <w:r w:rsidRPr="001442CB">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20% </w:t>
      </w:r>
      <w:r w:rsidRPr="001442CB">
        <w:rPr>
          <w:snapToGrid w:val="0"/>
        </w:rPr>
        <w:t xml:space="preserve">от стоимости Договора. </w:t>
      </w:r>
      <w:r w:rsidRPr="001442CB">
        <w:t>Штраф уплачивается Поставщиком в течение 10 рабочих дней с момента получения требования об уплате от Покупателя.</w:t>
      </w:r>
    </w:p>
    <w:p w:rsidR="001442CB" w:rsidRPr="001442CB" w:rsidRDefault="001442CB" w:rsidP="001442CB">
      <w:pPr>
        <w:tabs>
          <w:tab w:val="left" w:pos="0"/>
        </w:tabs>
        <w:suppressAutoHyphens/>
        <w:contextualSpacing/>
        <w:mirrorIndents/>
        <w:jc w:val="both"/>
        <w:rPr>
          <w:lang w:eastAsia="ar-SA"/>
        </w:rPr>
      </w:pPr>
      <w:r w:rsidRPr="001442CB">
        <w:rPr>
          <w:lang w:eastAsia="ar-SA"/>
        </w:rPr>
        <w:t>Положения данного пункта не применяются в случае отказа Поставщика от исполнения договора в соответствии с пунктом 12.4.1 настоящего договора (</w:t>
      </w:r>
      <w:r w:rsidRPr="001442CB">
        <w:rPr>
          <w:lang w:eastAsia="en-US"/>
        </w:rPr>
        <w:t>Просрочка оплаты части Общей цены, установленной п. 3.4.1 настоящего Договора, более чем на    2(</w:t>
      </w:r>
      <w:proofErr w:type="gramStart"/>
      <w:r w:rsidRPr="001442CB">
        <w:rPr>
          <w:lang w:eastAsia="en-US"/>
        </w:rPr>
        <w:t>два )</w:t>
      </w:r>
      <w:proofErr w:type="gramEnd"/>
      <w:r w:rsidRPr="001442CB">
        <w:rPr>
          <w:lang w:eastAsia="en-US"/>
        </w:rPr>
        <w:t xml:space="preserve"> месяц</w:t>
      </w:r>
      <w:r w:rsidRPr="001442CB">
        <w:rPr>
          <w:lang w:eastAsia="ar-SA"/>
        </w:rPr>
        <w:t>а.</w:t>
      </w:r>
    </w:p>
    <w:p w:rsidR="001442CB" w:rsidRPr="001442CB" w:rsidRDefault="001442CB" w:rsidP="001442CB">
      <w:pPr>
        <w:numPr>
          <w:ilvl w:val="1"/>
          <w:numId w:val="24"/>
        </w:numPr>
        <w:tabs>
          <w:tab w:val="left" w:pos="0"/>
        </w:tabs>
        <w:suppressAutoHyphens/>
        <w:contextualSpacing/>
        <w:mirrorIndents/>
        <w:jc w:val="both"/>
        <w:rPr>
          <w:lang w:eastAsia="ar-SA"/>
        </w:rPr>
      </w:pPr>
      <w:r w:rsidRPr="001442CB">
        <w:rPr>
          <w:lang w:eastAsia="ar-SA"/>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Окончание срока действия настоящего Договора не освобождает Стороны от ответственности за его нарушение.</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Порядок Поставки и приёмки Товара</w:t>
      </w:r>
    </w:p>
    <w:p w:rsidR="001442CB" w:rsidRPr="001442CB" w:rsidRDefault="001442CB" w:rsidP="001442CB">
      <w:pPr>
        <w:numPr>
          <w:ilvl w:val="1"/>
          <w:numId w:val="24"/>
        </w:numPr>
        <w:tabs>
          <w:tab w:val="left" w:pos="0"/>
          <w:tab w:val="left" w:pos="709"/>
        </w:tabs>
        <w:suppressAutoHyphens/>
        <w:contextualSpacing/>
        <w:mirrorIndents/>
        <w:jc w:val="both"/>
        <w:rPr>
          <w:lang w:eastAsia="en-US"/>
        </w:rPr>
      </w:pPr>
      <w:r w:rsidRPr="001442CB">
        <w:rPr>
          <w:lang w:eastAsia="en-US"/>
        </w:rPr>
        <w:t>Поставщик осуществляет Поставку Товара путём доставки и передачи Товара Покупателю в Срок доставки и в Месте доставки.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 xml:space="preserve">Поставщик обязан Поставить Товар в таре и (или) упаковке. Товар должен быть </w:t>
      </w:r>
      <w:proofErr w:type="spellStart"/>
      <w:r w:rsidRPr="001442CB">
        <w:rPr>
          <w:lang w:eastAsia="en-US"/>
        </w:rPr>
        <w:t>затарен</w:t>
      </w:r>
      <w:proofErr w:type="spellEnd"/>
      <w:r w:rsidRPr="001442CB">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обязан Поставить Товар в ассортименте, в количестве и в комплекте, соответствующих Спецификациями (Приложения № 1 к настоящему Договору).</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bookmarkStart w:id="122" w:name="_Ref339644698"/>
      <w:r w:rsidRPr="001442CB">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sidRPr="001442CB">
        <w:rPr>
          <w:lang w:eastAsia="ar-SA"/>
        </w:rPr>
        <w:t xml:space="preserve"> </w:t>
      </w:r>
      <w:r w:rsidRPr="001442CB">
        <w:rPr>
          <w:lang w:eastAsia="en-US"/>
        </w:rPr>
        <w:t>Спецификациями (Приложения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122"/>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Если ассортимент и количество Товара соответствуют Спецификациями (Приложения   № 1. к настоящему Договору) и Товар не имеет видимых повреждений и недостатков, Стороны подписывают товарную накладную (форма № ТОРГ-12) на Товар.</w:t>
      </w:r>
    </w:p>
    <w:p w:rsidR="001442CB" w:rsidRPr="001442CB" w:rsidRDefault="001442CB" w:rsidP="001442CB">
      <w:pPr>
        <w:numPr>
          <w:ilvl w:val="1"/>
          <w:numId w:val="24"/>
        </w:numPr>
        <w:tabs>
          <w:tab w:val="left" w:pos="0"/>
          <w:tab w:val="left" w:pos="284"/>
          <w:tab w:val="left" w:pos="709"/>
        </w:tabs>
        <w:suppressAutoHyphens/>
        <w:contextualSpacing/>
        <w:mirrorIndents/>
        <w:jc w:val="both"/>
        <w:rPr>
          <w:lang w:eastAsia="en-US"/>
        </w:rPr>
      </w:pPr>
      <w:r w:rsidRPr="001442CB">
        <w:rPr>
          <w:lang w:eastAsia="en-US"/>
        </w:rPr>
        <w:t>Если ассортимент и (или) количество Товара не соответствуют</w:t>
      </w:r>
      <w:r w:rsidRPr="001442CB">
        <w:rPr>
          <w:lang w:eastAsia="ar-SA"/>
        </w:rPr>
        <w:t xml:space="preserve"> </w:t>
      </w:r>
      <w:r w:rsidRPr="001442CB">
        <w:rPr>
          <w:lang w:eastAsia="en-US"/>
        </w:rPr>
        <w:t xml:space="preserve">Спецификациями (Приложения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1442CB">
        <w:rPr>
          <w:lang w:eastAsia="ar-SA"/>
        </w:rPr>
        <w:fldChar w:fldCharType="begin"/>
      </w:r>
      <w:r w:rsidRPr="001442CB">
        <w:rPr>
          <w:lang w:eastAsia="ar-SA"/>
        </w:rPr>
        <w:instrText xml:space="preserve"> REF _Ref339644698 \r \h  \* MERGEFORMAT </w:instrText>
      </w:r>
      <w:r w:rsidRPr="001442CB">
        <w:rPr>
          <w:lang w:eastAsia="ar-SA"/>
        </w:rPr>
      </w:r>
      <w:r w:rsidRPr="001442CB">
        <w:rPr>
          <w:lang w:eastAsia="ar-SA"/>
        </w:rPr>
        <w:fldChar w:fldCharType="separate"/>
      </w:r>
      <w:r w:rsidR="0010528F">
        <w:rPr>
          <w:lang w:eastAsia="en-US"/>
        </w:rPr>
        <w:t>8.6</w:t>
      </w:r>
      <w:r w:rsidRPr="001442CB">
        <w:rPr>
          <w:lang w:eastAsia="ar-SA"/>
        </w:rPr>
        <w:fldChar w:fldCharType="end"/>
      </w:r>
      <w:r w:rsidRPr="001442CB">
        <w:rPr>
          <w:lang w:eastAsia="en-US"/>
        </w:rPr>
        <w:t xml:space="preserve"> настоящего Договора, то указанный акт может быть подписан также Поставщиком.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bookmarkStart w:id="123" w:name="_Ref339645625"/>
      <w:r w:rsidRPr="001442CB">
        <w:rPr>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123"/>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sidRPr="001442CB">
        <w:rPr>
          <w:lang w:eastAsia="ar-SA"/>
        </w:rPr>
        <w:fldChar w:fldCharType="begin"/>
      </w:r>
      <w:r w:rsidRPr="001442CB">
        <w:rPr>
          <w:lang w:eastAsia="ar-SA"/>
        </w:rPr>
        <w:instrText xml:space="preserve"> REF _Ref339645625 \r \h  \* MERGEFORMAT </w:instrText>
      </w:r>
      <w:r w:rsidRPr="001442CB">
        <w:rPr>
          <w:lang w:eastAsia="ar-SA"/>
        </w:rPr>
      </w:r>
      <w:r w:rsidRPr="001442CB">
        <w:rPr>
          <w:lang w:eastAsia="ar-SA"/>
        </w:rPr>
        <w:fldChar w:fldCharType="separate"/>
      </w:r>
      <w:r w:rsidR="0010528F">
        <w:rPr>
          <w:lang w:eastAsia="en-US"/>
        </w:rPr>
        <w:t>8.11</w:t>
      </w:r>
      <w:r w:rsidRPr="001442CB">
        <w:rPr>
          <w:lang w:eastAsia="ar-SA"/>
        </w:rPr>
        <w:fldChar w:fldCharType="end"/>
      </w:r>
      <w:r w:rsidRPr="001442CB">
        <w:rPr>
          <w:lang w:eastAsia="en-US"/>
        </w:rPr>
        <w:t xml:space="preserve"> настоящего Договора, то указанный акт может быть подписан также Поставщиком.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Переход права собственности и риска случайной гибели Товара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Гарантия качества Товара</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гарантирует, что качество Товара соответствует настоящему Договору и законодательству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1442CB" w:rsidRPr="001442CB" w:rsidRDefault="001442CB" w:rsidP="001442CB">
      <w:pPr>
        <w:numPr>
          <w:ilvl w:val="1"/>
          <w:numId w:val="24"/>
        </w:numPr>
        <w:tabs>
          <w:tab w:val="left" w:pos="0"/>
        </w:tabs>
        <w:suppressAutoHyphens/>
        <w:contextualSpacing/>
        <w:mirrorIndents/>
        <w:jc w:val="both"/>
        <w:rPr>
          <w:lang w:eastAsia="en-US"/>
        </w:rPr>
      </w:pPr>
      <w:bookmarkStart w:id="124" w:name="_Ref339648066"/>
      <w:r w:rsidRPr="001442CB">
        <w:rPr>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Спецификациями (Приложения №1 к настоящему Договору) и (или) гарантийном талоне, передаваемом Покупателю вместе с Товаром.</w:t>
      </w:r>
      <w:bookmarkEnd w:id="124"/>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Если иное не установлено</w:t>
      </w:r>
      <w:r w:rsidRPr="001442CB">
        <w:rPr>
          <w:lang w:eastAsia="ar-SA"/>
        </w:rPr>
        <w:t xml:space="preserve"> </w:t>
      </w:r>
      <w:r w:rsidRPr="001442CB">
        <w:rPr>
          <w:lang w:eastAsia="en-US"/>
        </w:rPr>
        <w:t>Спецификациями (Приложения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 xml:space="preserve">На отремонтированный или заменённый Товар устанавливается гарантийный срок согласно п. </w:t>
      </w:r>
      <w:r w:rsidRPr="001442CB">
        <w:rPr>
          <w:lang w:eastAsia="ar-SA"/>
        </w:rPr>
        <w:fldChar w:fldCharType="begin"/>
      </w:r>
      <w:r w:rsidRPr="001442CB">
        <w:rPr>
          <w:lang w:eastAsia="ar-SA"/>
        </w:rPr>
        <w:instrText xml:space="preserve"> REF _Ref339648066 \r \h  \* MERGEFORMAT </w:instrText>
      </w:r>
      <w:r w:rsidRPr="001442CB">
        <w:rPr>
          <w:lang w:eastAsia="ar-SA"/>
        </w:rPr>
      </w:r>
      <w:r w:rsidRPr="001442CB">
        <w:rPr>
          <w:lang w:eastAsia="ar-SA"/>
        </w:rPr>
        <w:fldChar w:fldCharType="separate"/>
      </w:r>
      <w:r w:rsidR="0010528F">
        <w:rPr>
          <w:lang w:eastAsia="en-US"/>
        </w:rPr>
        <w:t>10.5</w:t>
      </w:r>
      <w:r w:rsidRPr="001442CB">
        <w:rPr>
          <w:lang w:eastAsia="ar-SA"/>
        </w:rPr>
        <w:fldChar w:fldCharType="end"/>
      </w:r>
      <w:r w:rsidRPr="001442CB">
        <w:rPr>
          <w:lang w:eastAsia="en-US"/>
        </w:rPr>
        <w:t xml:space="preserve"> настоящего Договора со дня получения Покупателем такого отремонтированного или заменённого Товара.</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Обстоятельства непреодолимой силы</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Изменение и расторжение настоящего Договора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Стороны вправе в любое время по письменному соглашению изменить или расторгнуть настоящий Договор.</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 xml:space="preserve">Просрочка Поставки Товара более чем на </w:t>
      </w:r>
      <w:proofErr w:type="gramStart"/>
      <w:r w:rsidRPr="001442CB">
        <w:rPr>
          <w:lang w:eastAsia="en-US"/>
        </w:rPr>
        <w:t>2  (</w:t>
      </w:r>
      <w:proofErr w:type="gramEnd"/>
      <w:r w:rsidRPr="001442CB">
        <w:rPr>
          <w:lang w:eastAsia="en-US"/>
        </w:rPr>
        <w:t>два) месяца.</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Нарушение Поставщиком иных существенных условий настоящего Договора.</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Просрочка оплаты части Общей цены, установленной п.3.4.1 настоящего Договора, более чем на 2 (два) месяца.</w:t>
      </w:r>
    </w:p>
    <w:p w:rsidR="001442CB" w:rsidRPr="001442CB" w:rsidRDefault="001442CB" w:rsidP="001442CB">
      <w:pPr>
        <w:numPr>
          <w:ilvl w:val="2"/>
          <w:numId w:val="24"/>
        </w:numPr>
        <w:tabs>
          <w:tab w:val="left" w:pos="0"/>
        </w:tabs>
        <w:suppressAutoHyphens/>
        <w:contextualSpacing/>
        <w:mirrorIndents/>
        <w:jc w:val="both"/>
        <w:rPr>
          <w:lang w:eastAsia="en-US"/>
        </w:rPr>
      </w:pPr>
      <w:r w:rsidRPr="001442CB">
        <w:rPr>
          <w:lang w:eastAsia="en-US"/>
        </w:rPr>
        <w:t>Нарушение Покупателем иных существенных условий настоящего Договора.</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Направление документов, уведомлений, сообщений</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Информация для направления документов, уведомлений, сообщений:</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Информация о Покупателе:</w:t>
      </w:r>
    </w:p>
    <w:p w:rsidR="001442CB" w:rsidRPr="001442CB" w:rsidRDefault="001442CB" w:rsidP="001442CB">
      <w:pPr>
        <w:tabs>
          <w:tab w:val="left" w:pos="0"/>
        </w:tabs>
        <w:suppressAutoHyphens/>
        <w:contextualSpacing/>
        <w:mirrorIndents/>
        <w:jc w:val="both"/>
        <w:rPr>
          <w:lang w:eastAsia="zh-CN"/>
        </w:rPr>
      </w:pPr>
      <w:r w:rsidRPr="001442CB">
        <w:rPr>
          <w:lang w:eastAsia="zh-CN"/>
        </w:rPr>
        <w:t xml:space="preserve">Организация: </w:t>
      </w:r>
      <w:r w:rsidRPr="001442CB">
        <w:t>ПАО Башинформсвязь</w:t>
      </w:r>
    </w:p>
    <w:p w:rsidR="001442CB" w:rsidRPr="001442CB" w:rsidRDefault="001442CB" w:rsidP="001442CB">
      <w:pPr>
        <w:tabs>
          <w:tab w:val="left" w:pos="0"/>
        </w:tabs>
        <w:suppressAutoHyphens/>
        <w:contextualSpacing/>
        <w:mirrorIndents/>
        <w:jc w:val="both"/>
        <w:rPr>
          <w:lang w:eastAsia="zh-CN"/>
        </w:rPr>
      </w:pPr>
      <w:r w:rsidRPr="001442CB">
        <w:rPr>
          <w:lang w:eastAsia="zh-CN"/>
        </w:rPr>
        <w:t xml:space="preserve">ФИО: Ахметзянова Венера Фанитовна </w:t>
      </w:r>
    </w:p>
    <w:p w:rsidR="001442CB" w:rsidRPr="001442CB" w:rsidRDefault="001442CB" w:rsidP="001442CB">
      <w:pPr>
        <w:tabs>
          <w:tab w:val="left" w:pos="0"/>
        </w:tabs>
        <w:suppressAutoHyphens/>
        <w:contextualSpacing/>
        <w:mirrorIndents/>
        <w:jc w:val="both"/>
        <w:rPr>
          <w:lang w:eastAsia="zh-CN"/>
        </w:rPr>
      </w:pPr>
      <w:proofErr w:type="gramStart"/>
      <w:r w:rsidRPr="001442CB">
        <w:rPr>
          <w:lang w:eastAsia="zh-CN"/>
        </w:rPr>
        <w:t xml:space="preserve">Адрес: </w:t>
      </w:r>
      <w:r w:rsidRPr="001442CB">
        <w:t xml:space="preserve"> </w:t>
      </w:r>
      <w:proofErr w:type="spellStart"/>
      <w:r w:rsidRPr="001442CB">
        <w:t>г.Уфа</w:t>
      </w:r>
      <w:proofErr w:type="spellEnd"/>
      <w:proofErr w:type="gramEnd"/>
      <w:r w:rsidRPr="001442CB">
        <w:t>, ул. Ленина 32 ком.505</w:t>
      </w:r>
    </w:p>
    <w:p w:rsidR="001442CB" w:rsidRPr="001442CB" w:rsidRDefault="001442CB" w:rsidP="001442CB">
      <w:pPr>
        <w:tabs>
          <w:tab w:val="left" w:pos="0"/>
        </w:tabs>
        <w:suppressAutoHyphens/>
        <w:contextualSpacing/>
        <w:mirrorIndents/>
        <w:jc w:val="both"/>
        <w:rPr>
          <w:lang w:eastAsia="zh-CN"/>
        </w:rPr>
      </w:pPr>
      <w:r w:rsidRPr="001442CB">
        <w:rPr>
          <w:lang w:eastAsia="zh-CN"/>
        </w:rPr>
        <w:t>Факс:</w:t>
      </w:r>
      <w:r w:rsidRPr="001442CB">
        <w:t xml:space="preserve"> 276-50-42</w:t>
      </w:r>
    </w:p>
    <w:p w:rsidR="001442CB" w:rsidRPr="001442CB" w:rsidRDefault="001442CB" w:rsidP="001442CB">
      <w:pPr>
        <w:tabs>
          <w:tab w:val="left" w:pos="0"/>
        </w:tabs>
        <w:suppressAutoHyphens/>
        <w:contextualSpacing/>
        <w:mirrorIndents/>
        <w:jc w:val="both"/>
        <w:rPr>
          <w:lang w:eastAsia="zh-CN"/>
        </w:rPr>
      </w:pPr>
      <w:r w:rsidRPr="001442CB">
        <w:rPr>
          <w:lang w:val="en-US" w:eastAsia="zh-CN"/>
        </w:rPr>
        <w:t>e</w:t>
      </w:r>
      <w:r w:rsidRPr="001442CB">
        <w:rPr>
          <w:lang w:eastAsia="zh-CN"/>
        </w:rPr>
        <w:t>-</w:t>
      </w:r>
      <w:r w:rsidRPr="001442CB">
        <w:rPr>
          <w:lang w:val="en-US" w:eastAsia="zh-CN"/>
        </w:rPr>
        <w:t>mail</w:t>
      </w:r>
      <w:r w:rsidRPr="001442CB">
        <w:rPr>
          <w:lang w:eastAsia="zh-CN"/>
        </w:rPr>
        <w:t>:</w:t>
      </w:r>
      <w:r w:rsidRPr="001442CB">
        <w:rPr>
          <w:lang w:val="en-US" w:eastAsia="zh-CN"/>
        </w:rPr>
        <w:t>v</w:t>
      </w:r>
      <w:r w:rsidRPr="001442CB">
        <w:rPr>
          <w:lang w:eastAsia="zh-CN"/>
        </w:rPr>
        <w:t>.</w:t>
      </w:r>
      <w:proofErr w:type="spellStart"/>
      <w:r w:rsidRPr="001442CB">
        <w:rPr>
          <w:lang w:val="en-US" w:eastAsia="zh-CN"/>
        </w:rPr>
        <w:t>akhmetzyanova</w:t>
      </w:r>
      <w:proofErr w:type="spellEnd"/>
      <w:r w:rsidRPr="001442CB">
        <w:rPr>
          <w:lang w:eastAsia="zh-CN"/>
        </w:rPr>
        <w:t>@</w:t>
      </w:r>
      <w:proofErr w:type="spellStart"/>
      <w:r w:rsidRPr="001442CB">
        <w:rPr>
          <w:lang w:val="en-US" w:eastAsia="zh-CN"/>
        </w:rPr>
        <w:t>bashtel</w:t>
      </w:r>
      <w:proofErr w:type="spellEnd"/>
      <w:r w:rsidRPr="001442CB">
        <w:rPr>
          <w:lang w:eastAsia="zh-CN"/>
        </w:rPr>
        <w:t>.</w:t>
      </w:r>
      <w:proofErr w:type="spellStart"/>
      <w:r w:rsidRPr="001442CB">
        <w:rPr>
          <w:lang w:val="en-US" w:eastAsia="zh-CN"/>
        </w:rPr>
        <w:t>ru</w:t>
      </w:r>
      <w:proofErr w:type="spellEnd"/>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Информация о Поставщике:</w:t>
      </w:r>
    </w:p>
    <w:p w:rsidR="001442CB" w:rsidRPr="001442CB" w:rsidRDefault="001442CB" w:rsidP="001442CB">
      <w:pPr>
        <w:tabs>
          <w:tab w:val="left" w:pos="0"/>
        </w:tabs>
        <w:suppressAutoHyphens/>
        <w:contextualSpacing/>
        <w:mirrorIndents/>
        <w:jc w:val="both"/>
        <w:rPr>
          <w:lang w:eastAsia="zh-CN"/>
        </w:rPr>
      </w:pPr>
      <w:r w:rsidRPr="001442CB">
        <w:rPr>
          <w:lang w:eastAsia="zh-CN"/>
        </w:rPr>
        <w:t>Организация:</w:t>
      </w:r>
    </w:p>
    <w:p w:rsidR="001442CB" w:rsidRPr="001442CB" w:rsidRDefault="001442CB" w:rsidP="001442CB">
      <w:pPr>
        <w:tabs>
          <w:tab w:val="left" w:pos="0"/>
        </w:tabs>
        <w:suppressAutoHyphens/>
        <w:contextualSpacing/>
        <w:mirrorIndents/>
        <w:jc w:val="both"/>
        <w:rPr>
          <w:lang w:eastAsia="zh-CN"/>
        </w:rPr>
      </w:pPr>
      <w:r w:rsidRPr="001442CB">
        <w:rPr>
          <w:lang w:eastAsia="zh-CN"/>
        </w:rPr>
        <w:t xml:space="preserve">ФИО: </w:t>
      </w:r>
    </w:p>
    <w:p w:rsidR="001442CB" w:rsidRPr="001442CB" w:rsidRDefault="001442CB" w:rsidP="001442CB">
      <w:pPr>
        <w:tabs>
          <w:tab w:val="left" w:pos="0"/>
        </w:tabs>
        <w:suppressAutoHyphens/>
        <w:contextualSpacing/>
        <w:mirrorIndents/>
        <w:jc w:val="both"/>
        <w:rPr>
          <w:lang w:eastAsia="zh-CN"/>
        </w:rPr>
      </w:pPr>
      <w:r w:rsidRPr="001442CB">
        <w:rPr>
          <w:lang w:eastAsia="zh-CN"/>
        </w:rPr>
        <w:t xml:space="preserve">Адрес: </w:t>
      </w:r>
    </w:p>
    <w:p w:rsidR="001442CB" w:rsidRPr="001442CB" w:rsidRDefault="001442CB" w:rsidP="001442CB">
      <w:pPr>
        <w:tabs>
          <w:tab w:val="left" w:pos="0"/>
        </w:tabs>
        <w:suppressAutoHyphens/>
        <w:contextualSpacing/>
        <w:mirrorIndents/>
        <w:jc w:val="both"/>
        <w:rPr>
          <w:lang w:val="en-US" w:eastAsia="zh-CN"/>
        </w:rPr>
      </w:pPr>
      <w:r w:rsidRPr="001442CB">
        <w:rPr>
          <w:lang w:eastAsia="zh-CN"/>
        </w:rPr>
        <w:t>Факс</w:t>
      </w:r>
      <w:r w:rsidRPr="001442CB">
        <w:rPr>
          <w:lang w:val="en-US" w:eastAsia="zh-CN"/>
        </w:rPr>
        <w:t xml:space="preserve">: </w:t>
      </w:r>
    </w:p>
    <w:p w:rsidR="001442CB" w:rsidRPr="001442CB" w:rsidRDefault="001442CB" w:rsidP="001442CB">
      <w:pPr>
        <w:tabs>
          <w:tab w:val="left" w:pos="0"/>
        </w:tabs>
        <w:suppressAutoHyphens/>
        <w:contextualSpacing/>
        <w:mirrorIndents/>
        <w:jc w:val="both"/>
        <w:rPr>
          <w:lang w:val="en-US" w:eastAsia="zh-CN"/>
        </w:rPr>
      </w:pPr>
      <w:proofErr w:type="gramStart"/>
      <w:r w:rsidRPr="001442CB">
        <w:rPr>
          <w:lang w:val="en-US" w:eastAsia="zh-CN"/>
        </w:rPr>
        <w:t>e-mail</w:t>
      </w:r>
      <w:proofErr w:type="gramEnd"/>
      <w:r w:rsidRPr="001442CB">
        <w:rPr>
          <w:lang w:val="en-US" w:eastAsia="zh-CN"/>
        </w:rPr>
        <w:t xml:space="preserve">: </w:t>
      </w: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 xml:space="preserve">Применимое законодательство и порядок разрешения споров </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Отношения, возникающие на основании настоящего Договора, регулируются законодательством Российской Федерации.</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Все споры и разногласия по настоящему Договору Стороны разрешают путём переговоров.</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Срок действия настоящего Договора</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ind w:left="284"/>
        <w:contextualSpacing/>
        <w:mirrorIndents/>
        <w:jc w:val="both"/>
      </w:pPr>
      <w:r w:rsidRPr="001442CB">
        <w:t xml:space="preserve">Настоящий Договор вступает в силу с даты подписания Сторонами и действует до полного исполнения Сторонами своих обязательств по Договору.  </w:t>
      </w:r>
    </w:p>
    <w:p w:rsidR="001442CB" w:rsidRPr="001442CB" w:rsidRDefault="001442CB" w:rsidP="001442CB">
      <w:pPr>
        <w:tabs>
          <w:tab w:val="left" w:pos="0"/>
        </w:tabs>
        <w:ind w:left="284"/>
        <w:contextualSpacing/>
        <w:mirrorIndents/>
        <w:jc w:val="both"/>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Другие положения</w:t>
      </w:r>
      <w:r w:rsidRPr="001442CB">
        <w:rPr>
          <w:b/>
          <w:lang w:eastAsia="en-US"/>
        </w:rPr>
        <w:fldChar w:fldCharType="begin"/>
      </w:r>
      <w:r w:rsidRPr="001442CB">
        <w:rPr>
          <w:b/>
          <w:lang w:eastAsia="en-US"/>
        </w:rPr>
        <w:fldChar w:fldCharType="end"/>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1442CB" w:rsidRPr="001442CB" w:rsidRDefault="001442CB" w:rsidP="001442CB">
      <w:pPr>
        <w:numPr>
          <w:ilvl w:val="1"/>
          <w:numId w:val="24"/>
        </w:numPr>
        <w:tabs>
          <w:tab w:val="left" w:pos="0"/>
        </w:tabs>
        <w:suppressAutoHyphens/>
        <w:contextualSpacing/>
        <w:mirrorIndents/>
        <w:jc w:val="both"/>
        <w:rPr>
          <w:lang w:eastAsia="en-US"/>
        </w:rPr>
      </w:pPr>
      <w:r w:rsidRPr="001442CB">
        <w:rPr>
          <w:lang w:eastAsia="en-US"/>
        </w:rPr>
        <w:t>Настоящий Договор имеет следующие приложения, которые являются его неотъемлемой частью:</w:t>
      </w:r>
    </w:p>
    <w:p w:rsidR="001442CB" w:rsidRPr="001442CB" w:rsidRDefault="001442CB" w:rsidP="001442CB">
      <w:pPr>
        <w:tabs>
          <w:tab w:val="left" w:pos="0"/>
        </w:tabs>
        <w:suppressAutoHyphens/>
        <w:contextualSpacing/>
        <w:mirrorIndents/>
        <w:rPr>
          <w:lang w:eastAsia="en-US"/>
        </w:rPr>
      </w:pPr>
      <w:r w:rsidRPr="001442CB">
        <w:rPr>
          <w:lang w:eastAsia="ar-SA"/>
        </w:rPr>
        <w:t xml:space="preserve"> 16.4.1«Спецификация» </w:t>
      </w:r>
      <w:r w:rsidRPr="001442CB">
        <w:rPr>
          <w:lang w:eastAsia="en-US"/>
        </w:rPr>
        <w:t>Приложение №1</w:t>
      </w:r>
      <w:r w:rsidRPr="001442CB">
        <w:rPr>
          <w:lang w:eastAsia="ar-SA"/>
        </w:rPr>
        <w:t xml:space="preserve"> </w:t>
      </w:r>
      <w:r w:rsidRPr="001442CB">
        <w:rPr>
          <w:lang w:eastAsia="en-US"/>
        </w:rPr>
        <w:t xml:space="preserve">к Договору.         </w:t>
      </w:r>
    </w:p>
    <w:p w:rsidR="001442CB" w:rsidRPr="001442CB" w:rsidRDefault="001442CB" w:rsidP="001442CB">
      <w:pPr>
        <w:tabs>
          <w:tab w:val="left" w:pos="0"/>
        </w:tabs>
        <w:suppressAutoHyphens/>
        <w:contextualSpacing/>
        <w:mirrorIndents/>
        <w:rPr>
          <w:b/>
          <w:lang w:eastAsia="en-US"/>
        </w:rPr>
      </w:pPr>
    </w:p>
    <w:p w:rsidR="001442CB" w:rsidRPr="001442CB" w:rsidRDefault="001442CB" w:rsidP="001442CB">
      <w:pPr>
        <w:keepNext/>
        <w:numPr>
          <w:ilvl w:val="0"/>
          <w:numId w:val="24"/>
        </w:numPr>
        <w:tabs>
          <w:tab w:val="left" w:pos="0"/>
        </w:tabs>
        <w:suppressAutoHyphens/>
        <w:contextualSpacing/>
        <w:mirrorIndents/>
        <w:jc w:val="center"/>
        <w:outlineLvl w:val="1"/>
        <w:rPr>
          <w:b/>
          <w:lang w:eastAsia="en-US"/>
        </w:rPr>
      </w:pPr>
      <w:r w:rsidRPr="001442CB">
        <w:rPr>
          <w:b/>
          <w:lang w:eastAsia="en-US"/>
        </w:rPr>
        <w:t>Адреса и банковские реквизиты Сторон</w:t>
      </w:r>
    </w:p>
    <w:tbl>
      <w:tblPr>
        <w:tblW w:w="0" w:type="auto"/>
        <w:tblInd w:w="284" w:type="dxa"/>
        <w:tblLook w:val="04A0" w:firstRow="1" w:lastRow="0" w:firstColumn="1" w:lastColumn="0" w:noHBand="0" w:noVBand="1"/>
      </w:tblPr>
      <w:tblGrid>
        <w:gridCol w:w="4454"/>
        <w:gridCol w:w="277"/>
        <w:gridCol w:w="4339"/>
      </w:tblGrid>
      <w:tr w:rsidR="001442CB" w:rsidRPr="001442CB" w:rsidTr="001442CB">
        <w:tc>
          <w:tcPr>
            <w:tcW w:w="9570" w:type="dxa"/>
            <w:gridSpan w:val="3"/>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r>
      <w:tr w:rsidR="001442CB" w:rsidRPr="001442CB" w:rsidTr="001442CB">
        <w:tc>
          <w:tcPr>
            <w:tcW w:w="4644" w:type="dxa"/>
            <w:shd w:val="clear" w:color="auto" w:fill="auto"/>
          </w:tcPr>
          <w:p w:rsidR="001442CB" w:rsidRPr="001442CB" w:rsidRDefault="001442CB" w:rsidP="001442CB">
            <w:pPr>
              <w:tabs>
                <w:tab w:val="left" w:pos="0"/>
              </w:tabs>
              <w:suppressAutoHyphens/>
              <w:contextualSpacing/>
              <w:mirrorIndents/>
              <w:rPr>
                <w:b/>
                <w:lang w:eastAsia="en-US"/>
              </w:rPr>
            </w:pPr>
            <w:r w:rsidRPr="001442CB">
              <w:rPr>
                <w:b/>
                <w:lang w:eastAsia="ar-SA"/>
              </w:rPr>
              <w:t>Покупатель</w:t>
            </w: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tcPr>
          <w:p w:rsidR="001442CB" w:rsidRPr="001442CB" w:rsidRDefault="001442CB" w:rsidP="001442CB">
            <w:pPr>
              <w:tabs>
                <w:tab w:val="left" w:pos="0"/>
              </w:tabs>
              <w:suppressAutoHyphens/>
              <w:contextualSpacing/>
              <w:mirrorIndents/>
              <w:rPr>
                <w:b/>
                <w:lang w:eastAsia="ar-SA"/>
              </w:rPr>
            </w:pPr>
            <w:r w:rsidRPr="001442CB">
              <w:rPr>
                <w:b/>
                <w:lang w:eastAsia="ar-SA"/>
              </w:rPr>
              <w:t>Поставщик</w:t>
            </w:r>
          </w:p>
        </w:tc>
      </w:tr>
      <w:tr w:rsidR="001442CB" w:rsidRPr="001442CB" w:rsidTr="001442CB">
        <w:tc>
          <w:tcPr>
            <w:tcW w:w="4644" w:type="dxa"/>
            <w:shd w:val="clear" w:color="auto" w:fill="auto"/>
          </w:tcPr>
          <w:p w:rsidR="001442CB" w:rsidRPr="001442CB" w:rsidRDefault="001442CB" w:rsidP="001442CB">
            <w:pPr>
              <w:tabs>
                <w:tab w:val="left" w:pos="0"/>
              </w:tabs>
              <w:contextualSpacing/>
              <w:mirrorIndents/>
            </w:pPr>
            <w:r w:rsidRPr="001442CB">
              <w:t>ПАО «Башинформсвязь».</w:t>
            </w:r>
          </w:p>
          <w:p w:rsidR="001442CB" w:rsidRPr="001442CB" w:rsidRDefault="001442CB" w:rsidP="001442CB">
            <w:pPr>
              <w:tabs>
                <w:tab w:val="left" w:pos="0"/>
              </w:tabs>
              <w:contextualSpacing/>
              <w:mirrorIndents/>
            </w:pPr>
            <w:r w:rsidRPr="001442CB">
              <w:t>ОГРН 1020202561686.</w:t>
            </w:r>
          </w:p>
          <w:p w:rsidR="001442CB" w:rsidRPr="001442CB" w:rsidRDefault="001442CB" w:rsidP="001442CB">
            <w:pPr>
              <w:tabs>
                <w:tab w:val="left" w:pos="0"/>
              </w:tabs>
              <w:contextualSpacing/>
              <w:mirrorIndents/>
            </w:pPr>
            <w:r w:rsidRPr="001442CB">
              <w:t>ИНН </w:t>
            </w:r>
            <w:r w:rsidRPr="001442CB">
              <w:rPr>
                <w:lang w:eastAsia="ar-SA"/>
              </w:rPr>
              <w:t>0274018377</w:t>
            </w:r>
            <w:r w:rsidRPr="001442CB">
              <w:t>. КПП </w:t>
            </w:r>
            <w:r w:rsidRPr="001442CB">
              <w:rPr>
                <w:lang w:eastAsia="ar-SA"/>
              </w:rPr>
              <w:t>997750001</w:t>
            </w:r>
            <w:r w:rsidRPr="001442CB">
              <w:t>.</w:t>
            </w:r>
          </w:p>
          <w:p w:rsidR="001442CB" w:rsidRPr="001442CB" w:rsidRDefault="001442CB" w:rsidP="001442CB">
            <w:pPr>
              <w:tabs>
                <w:tab w:val="left" w:pos="0"/>
              </w:tabs>
              <w:contextualSpacing/>
              <w:mirrorIndents/>
            </w:pPr>
            <w:r w:rsidRPr="001442CB">
              <w:t xml:space="preserve">Адрес места нахождения: </w:t>
            </w:r>
            <w:r w:rsidRPr="001442CB">
              <w:rPr>
                <w:lang w:eastAsia="ar-SA"/>
              </w:rPr>
              <w:t>450000, РБ, г. Уфа, ул. Ленина, 32/1</w:t>
            </w:r>
            <w:r w:rsidRPr="001442CB">
              <w:t>.</w:t>
            </w:r>
          </w:p>
          <w:p w:rsidR="001442CB" w:rsidRPr="001442CB" w:rsidRDefault="001442CB" w:rsidP="001442CB">
            <w:pPr>
              <w:tabs>
                <w:tab w:val="left" w:pos="0"/>
              </w:tabs>
              <w:contextualSpacing/>
              <w:mirrorIndents/>
              <w:rPr>
                <w:lang w:eastAsia="ar-SA"/>
              </w:rPr>
            </w:pPr>
            <w:r w:rsidRPr="001442CB">
              <w:t xml:space="preserve">Почтовый адрес: </w:t>
            </w:r>
            <w:r w:rsidRPr="001442CB">
              <w:rPr>
                <w:lang w:eastAsia="ar-SA"/>
              </w:rPr>
              <w:t xml:space="preserve">450000, РБ, г. Уфа, </w:t>
            </w:r>
          </w:p>
          <w:p w:rsidR="001442CB" w:rsidRPr="001442CB" w:rsidRDefault="001442CB" w:rsidP="001442CB">
            <w:pPr>
              <w:tabs>
                <w:tab w:val="left" w:pos="0"/>
              </w:tabs>
              <w:contextualSpacing/>
              <w:mirrorIndents/>
            </w:pPr>
            <w:r w:rsidRPr="001442CB">
              <w:rPr>
                <w:lang w:eastAsia="ar-SA"/>
              </w:rPr>
              <w:t>ул. Ленина, 32/1</w:t>
            </w:r>
          </w:p>
          <w:p w:rsidR="001442CB" w:rsidRPr="001442CB" w:rsidRDefault="001442CB" w:rsidP="001442CB">
            <w:pPr>
              <w:tabs>
                <w:tab w:val="left" w:pos="0"/>
              </w:tabs>
              <w:contextualSpacing/>
              <w:mirrorIndents/>
            </w:pPr>
            <w:r w:rsidRPr="001442CB">
              <w:t>Р/</w:t>
            </w:r>
            <w:proofErr w:type="spellStart"/>
            <w:r w:rsidRPr="001442CB">
              <w:t>сч</w:t>
            </w:r>
            <w:proofErr w:type="spellEnd"/>
            <w:r w:rsidRPr="001442CB">
              <w:t xml:space="preserve"> </w:t>
            </w:r>
            <w:proofErr w:type="gramStart"/>
            <w:r w:rsidRPr="001442CB">
              <w:t>№  40702810900000005674</w:t>
            </w:r>
            <w:proofErr w:type="gramEnd"/>
          </w:p>
          <w:p w:rsidR="001442CB" w:rsidRPr="001442CB" w:rsidRDefault="001442CB" w:rsidP="001442CB">
            <w:pPr>
              <w:tabs>
                <w:tab w:val="left" w:pos="0"/>
              </w:tabs>
              <w:contextualSpacing/>
              <w:mirrorIndents/>
            </w:pPr>
            <w:r w:rsidRPr="001442CB">
              <w:t>В ОАО АБ «Россия»,</w:t>
            </w:r>
          </w:p>
          <w:p w:rsidR="001442CB" w:rsidRPr="001442CB" w:rsidRDefault="001442CB" w:rsidP="001442CB">
            <w:pPr>
              <w:tabs>
                <w:tab w:val="left" w:pos="0"/>
              </w:tabs>
              <w:contextualSpacing/>
              <w:mirrorIndents/>
            </w:pPr>
            <w:r w:rsidRPr="001442CB">
              <w:t>БИК 044030861,</w:t>
            </w:r>
          </w:p>
          <w:p w:rsidR="001442CB" w:rsidRPr="001442CB" w:rsidRDefault="001442CB" w:rsidP="001442CB">
            <w:pPr>
              <w:tabs>
                <w:tab w:val="left" w:pos="0"/>
              </w:tabs>
              <w:contextualSpacing/>
              <w:mirrorIndents/>
            </w:pPr>
            <w:r w:rsidRPr="001442CB">
              <w:t>Кор/</w:t>
            </w:r>
            <w:proofErr w:type="spellStart"/>
            <w:r w:rsidRPr="001442CB">
              <w:t>сч</w:t>
            </w:r>
            <w:proofErr w:type="spellEnd"/>
            <w:r w:rsidRPr="001442CB">
              <w:t xml:space="preserve"> №30101810800000000861    в Северо-Западном Главном</w:t>
            </w:r>
          </w:p>
          <w:p w:rsidR="001442CB" w:rsidRPr="001442CB" w:rsidRDefault="001442CB" w:rsidP="001442CB">
            <w:pPr>
              <w:tabs>
                <w:tab w:val="left" w:pos="0"/>
              </w:tabs>
              <w:contextualSpacing/>
              <w:mirrorIndents/>
            </w:pPr>
            <w:proofErr w:type="gramStart"/>
            <w:r w:rsidRPr="001442CB">
              <w:t>Управлении  Банка</w:t>
            </w:r>
            <w:proofErr w:type="gramEnd"/>
            <w:r w:rsidRPr="001442CB">
              <w:t xml:space="preserve"> России </w:t>
            </w:r>
          </w:p>
          <w:p w:rsidR="001442CB" w:rsidRPr="001442CB" w:rsidRDefault="001442CB" w:rsidP="001442CB">
            <w:pPr>
              <w:tabs>
                <w:tab w:val="left" w:pos="0"/>
              </w:tabs>
              <w:suppressAutoHyphens/>
              <w:contextualSpacing/>
              <w:mirrorIndents/>
              <w:rPr>
                <w:lang w:eastAsia="en-US"/>
              </w:rPr>
            </w:pP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tcPr>
          <w:p w:rsidR="001442CB" w:rsidRPr="001442CB" w:rsidRDefault="001442CB" w:rsidP="001442CB">
            <w:pPr>
              <w:tabs>
                <w:tab w:val="left" w:pos="0"/>
              </w:tabs>
              <w:contextualSpacing/>
              <w:mirrorIndents/>
            </w:pPr>
            <w:r w:rsidRPr="001442CB">
              <w:t>«           ».</w:t>
            </w:r>
          </w:p>
          <w:p w:rsidR="001442CB" w:rsidRPr="001442CB" w:rsidRDefault="001442CB" w:rsidP="001442CB">
            <w:pPr>
              <w:tabs>
                <w:tab w:val="left" w:pos="0"/>
              </w:tabs>
              <w:contextualSpacing/>
              <w:mirrorIndents/>
            </w:pPr>
            <w:r w:rsidRPr="001442CB">
              <w:t>ОГРН </w:t>
            </w:r>
          </w:p>
          <w:p w:rsidR="001442CB" w:rsidRPr="001442CB" w:rsidRDefault="001442CB" w:rsidP="001442CB">
            <w:pPr>
              <w:tabs>
                <w:tab w:val="left" w:pos="0"/>
              </w:tabs>
              <w:contextualSpacing/>
              <w:mirrorIndents/>
            </w:pPr>
            <w:r w:rsidRPr="001442CB">
              <w:t xml:space="preserve">ИНН           </w:t>
            </w:r>
            <w:proofErr w:type="gramStart"/>
            <w:r w:rsidRPr="001442CB">
              <w:t xml:space="preserve">  .</w:t>
            </w:r>
            <w:proofErr w:type="gramEnd"/>
            <w:r w:rsidRPr="001442CB">
              <w:t xml:space="preserve"> </w:t>
            </w:r>
            <w:proofErr w:type="gramStart"/>
            <w:r w:rsidRPr="001442CB">
              <w:t>КПП .</w:t>
            </w:r>
            <w:proofErr w:type="gramEnd"/>
          </w:p>
          <w:p w:rsidR="001442CB" w:rsidRPr="001442CB" w:rsidRDefault="001442CB" w:rsidP="001442CB">
            <w:pPr>
              <w:tabs>
                <w:tab w:val="left" w:pos="0"/>
              </w:tabs>
              <w:contextualSpacing/>
              <w:mirrorIndents/>
            </w:pPr>
            <w:r w:rsidRPr="001442CB">
              <w:t xml:space="preserve">Адрес места </w:t>
            </w:r>
            <w:proofErr w:type="gramStart"/>
            <w:r w:rsidRPr="001442CB">
              <w:t>нахождения:,</w:t>
            </w:r>
            <w:proofErr w:type="gramEnd"/>
          </w:p>
          <w:p w:rsidR="001442CB" w:rsidRPr="001442CB" w:rsidRDefault="001442CB" w:rsidP="001442CB">
            <w:pPr>
              <w:tabs>
                <w:tab w:val="left" w:pos="0"/>
              </w:tabs>
              <w:contextualSpacing/>
              <w:mirrorIndents/>
            </w:pPr>
            <w:r w:rsidRPr="001442CB">
              <w:t xml:space="preserve">Российская Федерация, г.    </w:t>
            </w:r>
          </w:p>
          <w:p w:rsidR="001442CB" w:rsidRPr="001442CB" w:rsidRDefault="001442CB" w:rsidP="001442CB">
            <w:pPr>
              <w:tabs>
                <w:tab w:val="left" w:pos="0"/>
              </w:tabs>
              <w:contextualSpacing/>
              <w:mirrorIndents/>
            </w:pPr>
            <w:proofErr w:type="gramStart"/>
            <w:r w:rsidRPr="001442CB">
              <w:t>ул.  ,</w:t>
            </w:r>
            <w:proofErr w:type="gramEnd"/>
            <w:r w:rsidRPr="001442CB">
              <w:t xml:space="preserve">                                дом,.</w:t>
            </w:r>
          </w:p>
          <w:p w:rsidR="001442CB" w:rsidRPr="001442CB" w:rsidRDefault="001442CB" w:rsidP="001442CB">
            <w:pPr>
              <w:tabs>
                <w:tab w:val="left" w:pos="0"/>
              </w:tabs>
              <w:contextualSpacing/>
              <w:mirrorIndents/>
            </w:pPr>
            <w:r w:rsidRPr="001442CB">
              <w:t>Почтовый адрес:</w:t>
            </w:r>
          </w:p>
          <w:p w:rsidR="001442CB" w:rsidRPr="001442CB" w:rsidRDefault="001442CB" w:rsidP="001442CB">
            <w:pPr>
              <w:tabs>
                <w:tab w:val="left" w:pos="0"/>
              </w:tabs>
              <w:contextualSpacing/>
              <w:mirrorIndents/>
            </w:pPr>
            <w:r w:rsidRPr="001442CB">
              <w:t xml:space="preserve">ул.              </w:t>
            </w:r>
            <w:proofErr w:type="gramStart"/>
            <w:r w:rsidRPr="001442CB">
              <w:t xml:space="preserve">  ,</w:t>
            </w:r>
            <w:proofErr w:type="gramEnd"/>
            <w:r w:rsidRPr="001442CB">
              <w:t xml:space="preserve"> дом, </w:t>
            </w:r>
          </w:p>
          <w:p w:rsidR="001442CB" w:rsidRPr="001442CB" w:rsidRDefault="001442CB" w:rsidP="001442CB">
            <w:pPr>
              <w:tabs>
                <w:tab w:val="left" w:pos="0"/>
              </w:tabs>
              <w:contextualSpacing/>
              <w:mirrorIndents/>
            </w:pPr>
            <w:r w:rsidRPr="001442CB">
              <w:t xml:space="preserve">Р/с № </w:t>
            </w:r>
          </w:p>
          <w:p w:rsidR="001442CB" w:rsidRPr="001442CB" w:rsidRDefault="001442CB" w:rsidP="001442CB">
            <w:pPr>
              <w:tabs>
                <w:tab w:val="left" w:pos="0"/>
              </w:tabs>
              <w:contextualSpacing/>
              <w:mirrorIndents/>
            </w:pPr>
            <w:r w:rsidRPr="001442CB">
              <w:t xml:space="preserve">К/с </w:t>
            </w:r>
          </w:p>
          <w:p w:rsidR="001442CB" w:rsidRPr="001442CB" w:rsidRDefault="001442CB" w:rsidP="001442CB">
            <w:pPr>
              <w:tabs>
                <w:tab w:val="left" w:pos="0"/>
              </w:tabs>
              <w:suppressAutoHyphens/>
              <w:contextualSpacing/>
              <w:mirrorIndents/>
              <w:rPr>
                <w:lang w:eastAsia="en-US"/>
              </w:rPr>
            </w:pPr>
            <w:r w:rsidRPr="001442CB">
              <w:rPr>
                <w:lang w:eastAsia="ar-SA"/>
              </w:rPr>
              <w:t xml:space="preserve">БИК – </w:t>
            </w:r>
          </w:p>
        </w:tc>
      </w:tr>
      <w:tr w:rsidR="001442CB" w:rsidRPr="001442CB" w:rsidTr="001442CB">
        <w:tc>
          <w:tcPr>
            <w:tcW w:w="464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r>
      <w:tr w:rsidR="001442CB" w:rsidRPr="001442CB" w:rsidTr="001442CB">
        <w:tc>
          <w:tcPr>
            <w:tcW w:w="4644" w:type="dxa"/>
            <w:shd w:val="clear" w:color="auto" w:fill="auto"/>
          </w:tcPr>
          <w:p w:rsidR="001442CB" w:rsidRPr="001442CB" w:rsidRDefault="001442CB" w:rsidP="001442CB">
            <w:pPr>
              <w:tabs>
                <w:tab w:val="left" w:pos="0"/>
              </w:tabs>
              <w:suppressAutoHyphens/>
              <w:contextualSpacing/>
              <w:mirrorIndents/>
              <w:jc w:val="both"/>
              <w:rPr>
                <w:lang w:eastAsia="en-US"/>
              </w:rPr>
            </w:pPr>
            <w:r w:rsidRPr="001442CB">
              <w:rPr>
                <w:lang w:eastAsia="en-US"/>
              </w:rPr>
              <w:t>От Покупателя</w:t>
            </w: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tcPr>
          <w:p w:rsidR="001442CB" w:rsidRPr="001442CB" w:rsidRDefault="001442CB" w:rsidP="001442CB">
            <w:pPr>
              <w:tabs>
                <w:tab w:val="left" w:pos="0"/>
              </w:tabs>
              <w:suppressAutoHyphens/>
              <w:contextualSpacing/>
              <w:mirrorIndents/>
              <w:jc w:val="both"/>
              <w:rPr>
                <w:lang w:eastAsia="en-US"/>
              </w:rPr>
            </w:pPr>
            <w:r w:rsidRPr="001442CB">
              <w:rPr>
                <w:lang w:eastAsia="en-US"/>
              </w:rPr>
              <w:t>От Поставщика</w:t>
            </w:r>
          </w:p>
        </w:tc>
      </w:tr>
      <w:tr w:rsidR="001442CB" w:rsidRPr="001442CB" w:rsidTr="001442CB">
        <w:tc>
          <w:tcPr>
            <w:tcW w:w="4644" w:type="dxa"/>
            <w:shd w:val="clear" w:color="auto" w:fill="auto"/>
          </w:tcPr>
          <w:p w:rsidR="001442CB" w:rsidRPr="001442CB" w:rsidRDefault="001442CB" w:rsidP="001442CB">
            <w:pPr>
              <w:tabs>
                <w:tab w:val="left" w:pos="0"/>
              </w:tabs>
              <w:suppressAutoHyphens/>
              <w:contextualSpacing/>
              <w:mirrorIndents/>
              <w:jc w:val="both"/>
              <w:rPr>
                <w:lang w:eastAsia="ar-SA"/>
              </w:rPr>
            </w:pPr>
            <w:r w:rsidRPr="001442CB">
              <w:rPr>
                <w:lang w:eastAsia="ar-SA"/>
              </w:rPr>
              <w:t>Генеральный директор</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tabs>
                <w:tab w:val="left" w:pos="0"/>
              </w:tabs>
              <w:suppressAutoHyphens/>
              <w:contextualSpacing/>
              <w:mirrorIndents/>
              <w:jc w:val="both"/>
              <w:rPr>
                <w:lang w:eastAsia="en-US"/>
              </w:rPr>
            </w:pPr>
            <w:r w:rsidRPr="001442CB">
              <w:rPr>
                <w:lang w:eastAsia="en-US"/>
              </w:rPr>
              <w:t>___ «______________»</w:t>
            </w:r>
          </w:p>
          <w:p w:rsidR="001442CB" w:rsidRPr="001442CB" w:rsidRDefault="001442CB" w:rsidP="001442CB">
            <w:pPr>
              <w:tabs>
                <w:tab w:val="left" w:pos="0"/>
              </w:tabs>
              <w:suppressAutoHyphens/>
              <w:contextualSpacing/>
              <w:mirrorIndents/>
              <w:jc w:val="right"/>
              <w:rPr>
                <w:lang w:eastAsia="en-US"/>
              </w:rPr>
            </w:pPr>
            <w:r w:rsidRPr="001442CB">
              <w:rPr>
                <w:lang w:eastAsia="en-US"/>
              </w:rPr>
              <w:t>М.Г.  Долгоаршинных</w:t>
            </w: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tcPr>
          <w:p w:rsidR="001442CB" w:rsidRPr="001442CB" w:rsidRDefault="001442CB" w:rsidP="001442CB">
            <w:pPr>
              <w:tabs>
                <w:tab w:val="left" w:pos="0"/>
              </w:tabs>
              <w:suppressAutoHyphens/>
              <w:contextualSpacing/>
              <w:mirrorIndents/>
              <w:jc w:val="both"/>
              <w:rPr>
                <w:lang w:eastAsia="en-US"/>
              </w:rPr>
            </w:pPr>
            <w:r w:rsidRPr="001442CB">
              <w:rPr>
                <w:lang w:eastAsia="en-US"/>
              </w:rPr>
              <w:t>Генеральный директор</w:t>
            </w:r>
          </w:p>
          <w:p w:rsidR="001442CB" w:rsidRPr="001442CB" w:rsidRDefault="001442CB" w:rsidP="001442CB">
            <w:pPr>
              <w:tabs>
                <w:tab w:val="left" w:pos="0"/>
              </w:tabs>
              <w:suppressAutoHyphens/>
              <w:contextualSpacing/>
              <w:mirrorIndents/>
              <w:jc w:val="both"/>
              <w:rPr>
                <w:lang w:eastAsia="en-US"/>
              </w:rPr>
            </w:pPr>
          </w:p>
          <w:p w:rsidR="001442CB" w:rsidRPr="001442CB" w:rsidRDefault="001442CB" w:rsidP="001442CB">
            <w:pPr>
              <w:tabs>
                <w:tab w:val="left" w:pos="0"/>
              </w:tabs>
              <w:suppressAutoHyphens/>
              <w:contextualSpacing/>
              <w:mirrorIndents/>
              <w:jc w:val="both"/>
              <w:rPr>
                <w:lang w:eastAsia="en-US"/>
              </w:rPr>
            </w:pPr>
            <w:r w:rsidRPr="001442CB">
              <w:rPr>
                <w:lang w:eastAsia="en-US"/>
              </w:rPr>
              <w:t>____ «___________»</w:t>
            </w:r>
          </w:p>
          <w:p w:rsidR="001442CB" w:rsidRPr="001442CB" w:rsidRDefault="001442CB" w:rsidP="001442CB">
            <w:pPr>
              <w:tabs>
                <w:tab w:val="left" w:pos="0"/>
              </w:tabs>
              <w:suppressAutoHyphens/>
              <w:contextualSpacing/>
              <w:mirrorIndents/>
              <w:jc w:val="center"/>
              <w:rPr>
                <w:lang w:eastAsia="en-US"/>
              </w:rPr>
            </w:pPr>
            <w:r w:rsidRPr="001442CB">
              <w:rPr>
                <w:noProof/>
                <w:lang w:eastAsia="en-US"/>
              </w:rPr>
              <w:t xml:space="preserve">                   </w:t>
            </w:r>
          </w:p>
        </w:tc>
      </w:tr>
      <w:tr w:rsidR="001442CB" w:rsidRPr="001442CB" w:rsidTr="001442CB">
        <w:tc>
          <w:tcPr>
            <w:tcW w:w="464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r w:rsidRPr="001442CB">
              <w:rPr>
                <w:lang w:eastAsia="en-US"/>
              </w:rPr>
              <w:t>м. п.</w:t>
            </w:r>
          </w:p>
        </w:tc>
        <w:tc>
          <w:tcPr>
            <w:tcW w:w="284"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p>
        </w:tc>
        <w:tc>
          <w:tcPr>
            <w:tcW w:w="4642" w:type="dxa"/>
            <w:shd w:val="clear" w:color="auto" w:fill="auto"/>
            <w:vAlign w:val="center"/>
          </w:tcPr>
          <w:p w:rsidR="001442CB" w:rsidRPr="001442CB" w:rsidRDefault="001442CB" w:rsidP="001442CB">
            <w:pPr>
              <w:tabs>
                <w:tab w:val="left" w:pos="0"/>
              </w:tabs>
              <w:suppressAutoHyphens/>
              <w:contextualSpacing/>
              <w:mirrorIndents/>
              <w:jc w:val="center"/>
              <w:rPr>
                <w:lang w:eastAsia="en-US"/>
              </w:rPr>
            </w:pPr>
            <w:r w:rsidRPr="001442CB">
              <w:rPr>
                <w:lang w:eastAsia="en-US"/>
              </w:rPr>
              <w:t>м. п.</w:t>
            </w:r>
          </w:p>
        </w:tc>
      </w:tr>
    </w:tbl>
    <w:p w:rsidR="001442CB" w:rsidRPr="001442CB" w:rsidRDefault="001442CB" w:rsidP="001442CB">
      <w:pPr>
        <w:tabs>
          <w:tab w:val="left" w:pos="0"/>
        </w:tabs>
        <w:suppressAutoHyphens/>
        <w:contextualSpacing/>
        <w:mirrorIndents/>
        <w:jc w:val="both"/>
        <w:rPr>
          <w:b/>
          <w:bCs/>
        </w:rPr>
      </w:pPr>
    </w:p>
    <w:p w:rsidR="001442CB" w:rsidRPr="001442CB" w:rsidRDefault="001442CB" w:rsidP="001442CB">
      <w:pPr>
        <w:tabs>
          <w:tab w:val="left" w:pos="0"/>
        </w:tabs>
        <w:contextualSpacing/>
        <w:mirrorIndents/>
      </w:pPr>
    </w:p>
    <w:p w:rsidR="00BA1C22" w:rsidRDefault="00BA1C22"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Pr="00F022DA" w:rsidRDefault="00F022DA" w:rsidP="00BA1C22">
      <w:pPr>
        <w:rPr>
          <w:rFonts w:eastAsia="MS Mincho"/>
          <w:lang w:eastAsia="x-none"/>
        </w:rPr>
      </w:pPr>
      <w:r>
        <w:rPr>
          <w:rFonts w:eastAsia="MS Mincho"/>
          <w:lang w:eastAsia="x-none"/>
        </w:rPr>
        <w:t xml:space="preserve">   </w:t>
      </w: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sectPr w:rsidR="00AC0FC6" w:rsidSect="00BA1C22">
          <w:pgSz w:w="11906" w:h="16838"/>
          <w:pgMar w:top="1134" w:right="851" w:bottom="1134" w:left="1701" w:header="709" w:footer="709" w:gutter="0"/>
          <w:cols w:space="708"/>
          <w:titlePg/>
          <w:docGrid w:linePitch="360"/>
        </w:sectPr>
      </w:pPr>
    </w:p>
    <w:tbl>
      <w:tblPr>
        <w:tblW w:w="16436" w:type="dxa"/>
        <w:tblInd w:w="-851" w:type="dxa"/>
        <w:tblLayout w:type="fixed"/>
        <w:tblLook w:val="04A0" w:firstRow="1" w:lastRow="0" w:firstColumn="1" w:lastColumn="0" w:noHBand="0" w:noVBand="1"/>
      </w:tblPr>
      <w:tblGrid>
        <w:gridCol w:w="1869"/>
        <w:gridCol w:w="2562"/>
        <w:gridCol w:w="3430"/>
        <w:gridCol w:w="1286"/>
        <w:gridCol w:w="571"/>
        <w:gridCol w:w="572"/>
        <w:gridCol w:w="1715"/>
        <w:gridCol w:w="1286"/>
        <w:gridCol w:w="1221"/>
        <w:gridCol w:w="64"/>
        <w:gridCol w:w="1860"/>
      </w:tblGrid>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tc>
        <w:tc>
          <w:tcPr>
            <w:tcW w:w="2562"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Приложение № 1</w:t>
            </w:r>
          </w:p>
        </w:tc>
      </w:tr>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4430" w:type="dxa"/>
            <w:gridSpan w:val="4"/>
            <w:tcBorders>
              <w:top w:val="nil"/>
              <w:left w:val="nil"/>
              <w:bottom w:val="nil"/>
              <w:right w:val="nil"/>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 xml:space="preserve"> к Договору №            от "____"     </w:t>
            </w:r>
            <w:proofErr w:type="gramStart"/>
            <w:r w:rsidRPr="00F022DA">
              <w:rPr>
                <w:color w:val="000000"/>
                <w:sz w:val="22"/>
                <w:szCs w:val="22"/>
              </w:rPr>
              <w:t>2017  г.</w:t>
            </w:r>
            <w:proofErr w:type="gramEnd"/>
            <w:r w:rsidRPr="00F022DA">
              <w:rPr>
                <w:color w:val="000000"/>
                <w:sz w:val="22"/>
                <w:szCs w:val="22"/>
              </w:rPr>
              <w:t xml:space="preserve"> </w:t>
            </w:r>
          </w:p>
        </w:tc>
      </w:tr>
      <w:tr w:rsidR="00F022DA" w:rsidRPr="00F022DA" w:rsidTr="003C289F">
        <w:trPr>
          <w:trHeight w:val="302"/>
        </w:trPr>
        <w:tc>
          <w:tcPr>
            <w:tcW w:w="16436" w:type="dxa"/>
            <w:gridSpan w:val="11"/>
            <w:tcBorders>
              <w:top w:val="nil"/>
              <w:left w:val="nil"/>
              <w:bottom w:val="nil"/>
              <w:right w:val="nil"/>
            </w:tcBorders>
            <w:shd w:val="clear" w:color="auto" w:fill="auto"/>
            <w:noWrap/>
            <w:vAlign w:val="bottom"/>
            <w:hideMark/>
          </w:tcPr>
          <w:p w:rsidR="00F022DA" w:rsidRPr="00F022DA" w:rsidRDefault="00F022DA" w:rsidP="00F022DA">
            <w:pPr>
              <w:jc w:val="center"/>
              <w:rPr>
                <w:b/>
                <w:bCs/>
                <w:color w:val="000000"/>
              </w:rPr>
            </w:pPr>
            <w:r w:rsidRPr="00F022DA">
              <w:rPr>
                <w:b/>
                <w:bCs/>
                <w:color w:val="000000"/>
              </w:rPr>
              <w:t>СПЕЦИФИКАЦИЯ</w:t>
            </w:r>
          </w:p>
        </w:tc>
      </w:tr>
      <w:tr w:rsidR="00F022DA" w:rsidRPr="00F022DA" w:rsidTr="003C289F">
        <w:trPr>
          <w:trHeight w:val="288"/>
        </w:trPr>
        <w:tc>
          <w:tcPr>
            <w:tcW w:w="1869" w:type="dxa"/>
            <w:tcBorders>
              <w:top w:val="nil"/>
              <w:left w:val="nil"/>
              <w:right w:val="nil"/>
            </w:tcBorders>
            <w:shd w:val="clear" w:color="auto" w:fill="auto"/>
            <w:noWrap/>
            <w:vAlign w:val="bottom"/>
            <w:hideMark/>
          </w:tcPr>
          <w:p w:rsidR="00F022DA" w:rsidRPr="00F022DA" w:rsidRDefault="00F022DA" w:rsidP="00F022DA">
            <w:pPr>
              <w:jc w:val="center"/>
              <w:rPr>
                <w:b/>
                <w:bCs/>
                <w:color w:val="000000"/>
              </w:rPr>
            </w:pPr>
          </w:p>
        </w:tc>
        <w:tc>
          <w:tcPr>
            <w:tcW w:w="2562"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3430"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1286"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571"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571"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1715"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1286"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1220" w:type="dxa"/>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c>
          <w:tcPr>
            <w:tcW w:w="1923" w:type="dxa"/>
            <w:gridSpan w:val="2"/>
            <w:tcBorders>
              <w:top w:val="nil"/>
              <w:left w:val="nil"/>
              <w:right w:val="nil"/>
            </w:tcBorders>
            <w:shd w:val="clear" w:color="auto" w:fill="auto"/>
            <w:noWrap/>
            <w:vAlign w:val="bottom"/>
            <w:hideMark/>
          </w:tcPr>
          <w:p w:rsidR="00F022DA" w:rsidRPr="00F022DA" w:rsidRDefault="00F022DA" w:rsidP="00F022DA">
            <w:pPr>
              <w:jc w:val="center"/>
              <w:rPr>
                <w:sz w:val="20"/>
                <w:szCs w:val="20"/>
              </w:rPr>
            </w:pPr>
          </w:p>
        </w:tc>
      </w:tr>
      <w:tr w:rsidR="00F022DA" w:rsidRPr="00F022DA" w:rsidTr="003C289F">
        <w:trPr>
          <w:trHeight w:val="1154"/>
        </w:trPr>
        <w:tc>
          <w:tcPr>
            <w:tcW w:w="16436" w:type="dxa"/>
            <w:gridSpan w:val="11"/>
            <w:tcBorders>
              <w:top w:val="nil"/>
              <w:bottom w:val="single" w:sz="4" w:space="0" w:color="auto"/>
            </w:tcBorders>
            <w:shd w:val="clear" w:color="auto" w:fill="auto"/>
            <w:hideMark/>
          </w:tcPr>
          <w:p w:rsidR="00F022DA" w:rsidRPr="00F022DA" w:rsidRDefault="00F022DA" w:rsidP="00F022DA">
            <w:pPr>
              <w:rPr>
                <w:b/>
                <w:bCs/>
              </w:rPr>
            </w:pPr>
            <w:r w:rsidRPr="00F022DA">
              <w:rPr>
                <w:b/>
                <w:bCs/>
                <w:color w:val="FF0000"/>
              </w:rPr>
              <w:t xml:space="preserve">Наименование организации </w:t>
            </w:r>
            <w:r w:rsidRPr="00F022DA">
              <w:rPr>
                <w:b/>
                <w:bCs/>
              </w:rPr>
              <w:t xml:space="preserve">  "                ", именуемое в дальнейшем «Поставщик», в лице </w:t>
            </w:r>
            <w:r w:rsidRPr="00F022DA">
              <w:rPr>
                <w:b/>
                <w:bCs/>
                <w:color w:val="FF0000"/>
              </w:rPr>
              <w:t xml:space="preserve">ФИО </w:t>
            </w:r>
            <w:proofErr w:type="gramStart"/>
            <w:r w:rsidRPr="00F022DA">
              <w:rPr>
                <w:b/>
                <w:bCs/>
                <w:color w:val="FF0000"/>
              </w:rPr>
              <w:t xml:space="preserve">Руководителя </w:t>
            </w:r>
            <w:r w:rsidRPr="00F022DA">
              <w:rPr>
                <w:b/>
                <w:bCs/>
              </w:rPr>
              <w:t xml:space="preserve"> ,</w:t>
            </w:r>
            <w:proofErr w:type="gramEnd"/>
            <w:r w:rsidRPr="00F022DA">
              <w:rPr>
                <w:b/>
                <w:bCs/>
              </w:rPr>
              <w:t xml:space="preserve"> действующего на основании, с одной стороны, и ПАО «Башинформсвязь», именуемое в дальнейшем «Покупатель», в лице Долгоаршинных Марата </w:t>
            </w:r>
            <w:proofErr w:type="spellStart"/>
            <w:r w:rsidRPr="00F022DA">
              <w:rPr>
                <w:b/>
                <w:bCs/>
              </w:rPr>
              <w:t>Гайнулловича</w:t>
            </w:r>
            <w:proofErr w:type="spellEnd"/>
            <w:r w:rsidRPr="00F022DA">
              <w:rPr>
                <w:b/>
                <w:bCs/>
              </w:rPr>
              <w:t xml:space="preserve">, действующего на основании Устава, с другой </w:t>
            </w:r>
            <w:proofErr w:type="spellStart"/>
            <w:r w:rsidRPr="00F022DA">
              <w:rPr>
                <w:b/>
                <w:bCs/>
              </w:rPr>
              <w:t>стороны,совместно</w:t>
            </w:r>
            <w:proofErr w:type="spellEnd"/>
            <w:r w:rsidRPr="00F022DA">
              <w:rPr>
                <w:b/>
                <w:bCs/>
              </w:rPr>
              <w:t xml:space="preserve"> именуемые «Стороны», заключили настоящее Приложение № 1 к Договору на поставку товара от __.                      г. №                  </w:t>
            </w:r>
            <w:proofErr w:type="gramStart"/>
            <w:r w:rsidRPr="00F022DA">
              <w:rPr>
                <w:b/>
                <w:bCs/>
              </w:rPr>
              <w:t xml:space="preserve">   (</w:t>
            </w:r>
            <w:proofErr w:type="gramEnd"/>
            <w:r w:rsidRPr="00F022DA">
              <w:rPr>
                <w:b/>
                <w:bCs/>
              </w:rPr>
              <w:t>далее – «Договор») о нижеследующем:</w:t>
            </w:r>
          </w:p>
        </w:tc>
      </w:tr>
      <w:tr w:rsidR="00F022DA" w:rsidRPr="00F022DA" w:rsidTr="003C289F">
        <w:trPr>
          <w:trHeight w:val="288"/>
        </w:trPr>
        <w:tc>
          <w:tcPr>
            <w:tcW w:w="1869" w:type="dxa"/>
            <w:tcBorders>
              <w:top w:val="single" w:sz="4" w:space="0" w:color="auto"/>
              <w:bottom w:val="single" w:sz="4" w:space="0" w:color="auto"/>
              <w:right w:val="nil"/>
            </w:tcBorders>
            <w:shd w:val="clear" w:color="auto" w:fill="auto"/>
            <w:noWrap/>
            <w:vAlign w:val="bottom"/>
            <w:hideMark/>
          </w:tcPr>
          <w:p w:rsidR="00F022DA" w:rsidRPr="00F022DA" w:rsidRDefault="00F022DA" w:rsidP="00F022DA">
            <w:pPr>
              <w:rPr>
                <w:b/>
                <w:bCs/>
              </w:rPr>
            </w:pPr>
          </w:p>
        </w:tc>
        <w:tc>
          <w:tcPr>
            <w:tcW w:w="2562"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1220"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single" w:sz="4" w:space="0" w:color="auto"/>
              <w:left w:val="nil"/>
              <w:bottom w:val="single" w:sz="4" w:space="0" w:color="auto"/>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288"/>
        </w:trPr>
        <w:tc>
          <w:tcPr>
            <w:tcW w:w="1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 xml:space="preserve">№ </w:t>
            </w:r>
            <w:proofErr w:type="spellStart"/>
            <w:r w:rsidRPr="00F022DA">
              <w:rPr>
                <w:color w:val="000000"/>
                <w:sz w:val="22"/>
                <w:szCs w:val="22"/>
              </w:rPr>
              <w:t>п.п</w:t>
            </w:r>
            <w:proofErr w:type="spellEnd"/>
            <w:r w:rsidRPr="00F022DA">
              <w:rPr>
                <w:color w:val="000000"/>
                <w:sz w:val="22"/>
                <w:szCs w:val="22"/>
              </w:rPr>
              <w:t>.</w:t>
            </w:r>
          </w:p>
        </w:tc>
        <w:tc>
          <w:tcPr>
            <w:tcW w:w="2562" w:type="dxa"/>
            <w:vMerge w:val="restart"/>
            <w:tcBorders>
              <w:top w:val="single" w:sz="4" w:space="0" w:color="auto"/>
              <w:left w:val="nil"/>
              <w:bottom w:val="single" w:sz="4" w:space="0" w:color="000000"/>
              <w:right w:val="single" w:sz="4" w:space="0" w:color="auto"/>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 </w:t>
            </w:r>
          </w:p>
        </w:tc>
        <w:tc>
          <w:tcPr>
            <w:tcW w:w="34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Описание</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2DA" w:rsidRPr="00F022DA" w:rsidRDefault="00F022DA" w:rsidP="00F022DA">
            <w:pPr>
              <w:jc w:val="center"/>
              <w:rPr>
                <w:color w:val="000000"/>
                <w:sz w:val="22"/>
                <w:szCs w:val="22"/>
              </w:rPr>
            </w:pPr>
            <w:proofErr w:type="spellStart"/>
            <w:r w:rsidRPr="00F022DA">
              <w:rPr>
                <w:color w:val="000000"/>
                <w:sz w:val="22"/>
                <w:szCs w:val="22"/>
              </w:rPr>
              <w:t>Eд.изм</w:t>
            </w:r>
            <w:proofErr w:type="spellEnd"/>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22DA" w:rsidRPr="00F022DA" w:rsidRDefault="00F022DA" w:rsidP="00F022DA">
            <w:pPr>
              <w:jc w:val="center"/>
              <w:rPr>
                <w:sz w:val="22"/>
                <w:szCs w:val="22"/>
              </w:rPr>
            </w:pPr>
            <w:r w:rsidRPr="00F022DA">
              <w:rPr>
                <w:sz w:val="22"/>
                <w:szCs w:val="22"/>
              </w:rPr>
              <w:t>Цена за единицу измерения без НДС, включая стоимость тары и доставку, рубли РФ</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22DA" w:rsidRPr="00F022DA" w:rsidRDefault="00F022DA" w:rsidP="00F022DA">
            <w:pPr>
              <w:jc w:val="center"/>
              <w:rPr>
                <w:color w:val="000000"/>
                <w:sz w:val="22"/>
                <w:szCs w:val="22"/>
              </w:rPr>
            </w:pPr>
            <w:r w:rsidRPr="00F022DA">
              <w:rPr>
                <w:color w:val="000000"/>
                <w:sz w:val="22"/>
                <w:szCs w:val="22"/>
              </w:rPr>
              <w:t>Сумма без НДС, включая стоимость тары и доставку, рубли РФ</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022DA" w:rsidRPr="00F022DA" w:rsidRDefault="00F022DA" w:rsidP="00F022DA">
            <w:pPr>
              <w:jc w:val="center"/>
              <w:rPr>
                <w:color w:val="000000"/>
                <w:sz w:val="22"/>
                <w:szCs w:val="22"/>
              </w:rPr>
            </w:pPr>
            <w:r w:rsidRPr="00F022DA">
              <w:rPr>
                <w:color w:val="000000"/>
                <w:sz w:val="22"/>
                <w:szCs w:val="22"/>
              </w:rPr>
              <w:t>Сумма в том числе НДС, включая стоимость тары и доставку, рубли РФ</w:t>
            </w:r>
          </w:p>
        </w:tc>
        <w:tc>
          <w:tcPr>
            <w:tcW w:w="19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Адрес поставки</w:t>
            </w:r>
          </w:p>
        </w:tc>
      </w:tr>
      <w:tr w:rsidR="00F022DA" w:rsidRPr="00F022DA" w:rsidTr="003C289F">
        <w:trPr>
          <w:trHeight w:val="1312"/>
        </w:trPr>
        <w:tc>
          <w:tcPr>
            <w:tcW w:w="1869"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2562" w:type="dxa"/>
            <w:vMerge/>
            <w:tcBorders>
              <w:top w:val="nil"/>
              <w:left w:val="nil"/>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3430"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1286"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571" w:type="dxa"/>
            <w:tcBorders>
              <w:top w:val="nil"/>
              <w:left w:val="nil"/>
              <w:bottom w:val="single" w:sz="4" w:space="0" w:color="auto"/>
              <w:right w:val="single" w:sz="4" w:space="0" w:color="auto"/>
            </w:tcBorders>
            <w:shd w:val="clear" w:color="auto" w:fill="auto"/>
            <w:hideMark/>
          </w:tcPr>
          <w:p w:rsidR="00F022DA" w:rsidRPr="00F022DA" w:rsidRDefault="00F022DA" w:rsidP="00F022DA">
            <w:pPr>
              <w:jc w:val="center"/>
              <w:rPr>
                <w:color w:val="000000"/>
                <w:sz w:val="22"/>
                <w:szCs w:val="22"/>
              </w:rPr>
            </w:pPr>
            <w:r w:rsidRPr="00F022DA">
              <w:rPr>
                <w:color w:val="000000"/>
                <w:sz w:val="22"/>
                <w:szCs w:val="22"/>
              </w:rPr>
              <w:t>II кв.</w:t>
            </w:r>
          </w:p>
        </w:tc>
        <w:tc>
          <w:tcPr>
            <w:tcW w:w="571" w:type="dxa"/>
            <w:tcBorders>
              <w:top w:val="nil"/>
              <w:left w:val="nil"/>
              <w:bottom w:val="single" w:sz="4" w:space="0" w:color="auto"/>
              <w:right w:val="single" w:sz="4" w:space="0" w:color="auto"/>
            </w:tcBorders>
            <w:shd w:val="clear" w:color="auto" w:fill="auto"/>
            <w:hideMark/>
          </w:tcPr>
          <w:p w:rsidR="00F022DA" w:rsidRPr="00F022DA" w:rsidRDefault="00F022DA" w:rsidP="00F022DA">
            <w:pPr>
              <w:jc w:val="center"/>
              <w:rPr>
                <w:color w:val="000000"/>
                <w:sz w:val="22"/>
                <w:szCs w:val="22"/>
              </w:rPr>
            </w:pPr>
            <w:r w:rsidRPr="00F022DA">
              <w:rPr>
                <w:color w:val="000000"/>
                <w:sz w:val="22"/>
                <w:szCs w:val="22"/>
              </w:rPr>
              <w:t>Итого</w:t>
            </w:r>
          </w:p>
        </w:tc>
        <w:tc>
          <w:tcPr>
            <w:tcW w:w="1715"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sz w:val="22"/>
                <w:szCs w:val="22"/>
              </w:rPr>
            </w:pPr>
          </w:p>
        </w:tc>
        <w:tc>
          <w:tcPr>
            <w:tcW w:w="1286"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c>
          <w:tcPr>
            <w:tcW w:w="1923" w:type="dxa"/>
            <w:gridSpan w:val="2"/>
            <w:vMerge/>
            <w:tcBorders>
              <w:top w:val="nil"/>
              <w:left w:val="single" w:sz="4" w:space="0" w:color="auto"/>
              <w:bottom w:val="single" w:sz="4" w:space="0" w:color="000000"/>
              <w:right w:val="single" w:sz="4" w:space="0" w:color="auto"/>
            </w:tcBorders>
            <w:vAlign w:val="center"/>
            <w:hideMark/>
          </w:tcPr>
          <w:p w:rsidR="00F022DA" w:rsidRPr="00F022DA" w:rsidRDefault="00F022DA" w:rsidP="00F022DA">
            <w:pPr>
              <w:rPr>
                <w:color w:val="000000"/>
                <w:sz w:val="22"/>
                <w:szCs w:val="22"/>
              </w:rPr>
            </w:pPr>
          </w:p>
        </w:tc>
      </w:tr>
      <w:tr w:rsidR="00F022DA" w:rsidRPr="00F022DA" w:rsidTr="003C289F">
        <w:trPr>
          <w:trHeight w:val="288"/>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1</w:t>
            </w:r>
          </w:p>
        </w:tc>
        <w:tc>
          <w:tcPr>
            <w:tcW w:w="2562"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2 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3</w:t>
            </w:r>
          </w:p>
        </w:tc>
        <w:tc>
          <w:tcPr>
            <w:tcW w:w="1286"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4</w:t>
            </w:r>
          </w:p>
        </w:tc>
        <w:tc>
          <w:tcPr>
            <w:tcW w:w="11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5</w:t>
            </w:r>
          </w:p>
        </w:tc>
        <w:tc>
          <w:tcPr>
            <w:tcW w:w="1715"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6</w:t>
            </w:r>
          </w:p>
        </w:tc>
        <w:tc>
          <w:tcPr>
            <w:tcW w:w="1286"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7</w:t>
            </w:r>
          </w:p>
        </w:tc>
        <w:tc>
          <w:tcPr>
            <w:tcW w:w="12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022DA" w:rsidRPr="00F022DA" w:rsidRDefault="00F022DA" w:rsidP="00F022DA">
            <w:pPr>
              <w:jc w:val="center"/>
              <w:rPr>
                <w:color w:val="000000"/>
                <w:sz w:val="22"/>
                <w:szCs w:val="22"/>
              </w:rPr>
            </w:pPr>
            <w:r w:rsidRPr="00F022DA">
              <w:rPr>
                <w:color w:val="000000"/>
                <w:sz w:val="22"/>
                <w:szCs w:val="22"/>
              </w:rPr>
              <w:t>8</w:t>
            </w:r>
          </w:p>
        </w:tc>
        <w:tc>
          <w:tcPr>
            <w:tcW w:w="1858" w:type="dxa"/>
            <w:tcBorders>
              <w:top w:val="single" w:sz="4" w:space="0" w:color="auto"/>
              <w:left w:val="nil"/>
              <w:bottom w:val="single" w:sz="4" w:space="0" w:color="auto"/>
              <w:right w:val="single" w:sz="4" w:space="0" w:color="000000"/>
            </w:tcBorders>
            <w:shd w:val="clear" w:color="auto" w:fill="auto"/>
            <w:vAlign w:val="bottom"/>
          </w:tcPr>
          <w:p w:rsidR="00F022DA" w:rsidRPr="00F022DA" w:rsidRDefault="00F022DA" w:rsidP="00F022DA">
            <w:pPr>
              <w:jc w:val="center"/>
              <w:rPr>
                <w:color w:val="000000"/>
                <w:sz w:val="22"/>
                <w:szCs w:val="22"/>
              </w:rPr>
            </w:pPr>
            <w:r w:rsidRPr="00F022DA">
              <w:rPr>
                <w:color w:val="000000"/>
                <w:sz w:val="22"/>
                <w:szCs w:val="22"/>
              </w:rPr>
              <w:t>9</w:t>
            </w:r>
          </w:p>
        </w:tc>
      </w:tr>
      <w:tr w:rsidR="00F022DA" w:rsidRPr="00F022DA" w:rsidTr="003C289F">
        <w:trPr>
          <w:trHeight w:val="1356"/>
        </w:trPr>
        <w:tc>
          <w:tcPr>
            <w:tcW w:w="1869" w:type="dxa"/>
            <w:tcBorders>
              <w:top w:val="nil"/>
              <w:left w:val="single" w:sz="4" w:space="0" w:color="auto"/>
              <w:bottom w:val="single" w:sz="4" w:space="0" w:color="auto"/>
              <w:right w:val="single" w:sz="4" w:space="0" w:color="auto"/>
            </w:tcBorders>
            <w:shd w:val="clear" w:color="auto" w:fill="auto"/>
            <w:noWrap/>
            <w:hideMark/>
          </w:tcPr>
          <w:p w:rsidR="00F022DA" w:rsidRPr="00F022DA" w:rsidRDefault="00F022DA" w:rsidP="00F022DA">
            <w:pPr>
              <w:jc w:val="center"/>
              <w:rPr>
                <w:color w:val="000000"/>
                <w:sz w:val="22"/>
                <w:szCs w:val="22"/>
              </w:rPr>
            </w:pPr>
            <w:r w:rsidRPr="00F022DA">
              <w:rPr>
                <w:color w:val="000000"/>
                <w:sz w:val="22"/>
                <w:szCs w:val="22"/>
              </w:rPr>
              <w:t>1</w:t>
            </w:r>
          </w:p>
        </w:tc>
        <w:tc>
          <w:tcPr>
            <w:tcW w:w="2562" w:type="dxa"/>
            <w:tcBorders>
              <w:top w:val="nil"/>
              <w:left w:val="nil"/>
              <w:bottom w:val="single" w:sz="4" w:space="0" w:color="auto"/>
              <w:right w:val="nil"/>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Электроды </w:t>
            </w:r>
            <w:proofErr w:type="spellStart"/>
            <w:r w:rsidRPr="00F022DA">
              <w:rPr>
                <w:color w:val="000000"/>
                <w:sz w:val="22"/>
                <w:szCs w:val="22"/>
              </w:rPr>
              <w:t>Fujikura</w:t>
            </w:r>
            <w:proofErr w:type="spellEnd"/>
            <w:r w:rsidRPr="00F022DA">
              <w:rPr>
                <w:color w:val="000000"/>
                <w:sz w:val="22"/>
                <w:szCs w:val="22"/>
              </w:rPr>
              <w:t xml:space="preserve"> FSM-60S</w:t>
            </w:r>
          </w:p>
        </w:tc>
        <w:tc>
          <w:tcPr>
            <w:tcW w:w="3430" w:type="dxa"/>
            <w:tcBorders>
              <w:top w:val="nil"/>
              <w:left w:val="single" w:sz="4" w:space="0" w:color="auto"/>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Сменные электроды для сварочных аппаратов </w:t>
            </w:r>
            <w:proofErr w:type="spellStart"/>
            <w:r w:rsidRPr="00F022DA">
              <w:rPr>
                <w:color w:val="000000"/>
                <w:sz w:val="22"/>
                <w:szCs w:val="22"/>
              </w:rPr>
              <w:t>Fujikura</w:t>
            </w:r>
            <w:proofErr w:type="spellEnd"/>
            <w:r w:rsidRPr="00F022DA">
              <w:rPr>
                <w:color w:val="000000"/>
                <w:sz w:val="22"/>
                <w:szCs w:val="22"/>
              </w:rPr>
              <w:t xml:space="preserve"> FSM-17S/FSM-18S/FSM-50S/FSM-60S. Электроды поставляются в защитных пластиковых трубках. </w:t>
            </w:r>
          </w:p>
        </w:tc>
        <w:tc>
          <w:tcPr>
            <w:tcW w:w="1286"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proofErr w:type="spellStart"/>
            <w:r w:rsidRPr="00F022DA">
              <w:rPr>
                <w:color w:val="000000"/>
                <w:sz w:val="22"/>
                <w:szCs w:val="22"/>
              </w:rPr>
              <w:t>компл</w:t>
            </w:r>
            <w:proofErr w:type="spellEnd"/>
          </w:p>
        </w:tc>
        <w:tc>
          <w:tcPr>
            <w:tcW w:w="571"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10</w:t>
            </w:r>
          </w:p>
        </w:tc>
        <w:tc>
          <w:tcPr>
            <w:tcW w:w="1715" w:type="dxa"/>
            <w:tcBorders>
              <w:top w:val="nil"/>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86" w:type="dxa"/>
            <w:tcBorders>
              <w:top w:val="nil"/>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923" w:type="dxa"/>
            <w:gridSpan w:val="2"/>
            <w:tcBorders>
              <w:top w:val="nil"/>
              <w:left w:val="nil"/>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 450027 </w:t>
            </w:r>
            <w:proofErr w:type="spellStart"/>
            <w:r w:rsidRPr="00F022DA">
              <w:rPr>
                <w:color w:val="000000"/>
                <w:sz w:val="22"/>
                <w:szCs w:val="22"/>
              </w:rPr>
              <w:t>г.Уфа</w:t>
            </w:r>
            <w:proofErr w:type="spellEnd"/>
            <w:r w:rsidRPr="00F022DA">
              <w:rPr>
                <w:color w:val="000000"/>
                <w:sz w:val="22"/>
                <w:szCs w:val="22"/>
              </w:rPr>
              <w:t xml:space="preserve"> </w:t>
            </w:r>
            <w:proofErr w:type="spellStart"/>
            <w:proofErr w:type="gramStart"/>
            <w:r w:rsidRPr="00F022DA">
              <w:rPr>
                <w:color w:val="000000"/>
                <w:sz w:val="22"/>
                <w:szCs w:val="22"/>
              </w:rPr>
              <w:t>ул</w:t>
            </w:r>
            <w:proofErr w:type="spellEnd"/>
            <w:r w:rsidRPr="00F022DA">
              <w:rPr>
                <w:color w:val="000000"/>
                <w:sz w:val="22"/>
                <w:szCs w:val="22"/>
              </w:rPr>
              <w:t xml:space="preserve"> .Каспийская</w:t>
            </w:r>
            <w:proofErr w:type="gramEnd"/>
            <w:r w:rsidRPr="00F022DA">
              <w:rPr>
                <w:color w:val="000000"/>
                <w:sz w:val="22"/>
                <w:szCs w:val="22"/>
              </w:rPr>
              <w:t xml:space="preserve">, д.14                                 </w:t>
            </w:r>
            <w:proofErr w:type="spellStart"/>
            <w:r w:rsidRPr="00F022DA">
              <w:rPr>
                <w:color w:val="000000"/>
                <w:sz w:val="22"/>
                <w:szCs w:val="22"/>
              </w:rPr>
              <w:t>Вязовская</w:t>
            </w:r>
            <w:proofErr w:type="spellEnd"/>
            <w:r w:rsidRPr="00F022DA">
              <w:rPr>
                <w:color w:val="000000"/>
                <w:sz w:val="22"/>
                <w:szCs w:val="22"/>
              </w:rPr>
              <w:t xml:space="preserve"> Н.А.                                          сот. 8-872597248</w:t>
            </w:r>
          </w:p>
        </w:tc>
      </w:tr>
      <w:tr w:rsidR="00F022DA" w:rsidRPr="00F022DA" w:rsidTr="003C289F">
        <w:trPr>
          <w:trHeight w:val="1240"/>
        </w:trPr>
        <w:tc>
          <w:tcPr>
            <w:tcW w:w="1869" w:type="dxa"/>
            <w:tcBorders>
              <w:top w:val="nil"/>
              <w:left w:val="single" w:sz="4" w:space="0" w:color="auto"/>
              <w:bottom w:val="single" w:sz="4" w:space="0" w:color="auto"/>
              <w:right w:val="single" w:sz="4" w:space="0" w:color="auto"/>
            </w:tcBorders>
            <w:shd w:val="clear" w:color="auto" w:fill="auto"/>
            <w:noWrap/>
            <w:hideMark/>
          </w:tcPr>
          <w:p w:rsidR="00F022DA" w:rsidRPr="00F022DA" w:rsidRDefault="00F022DA" w:rsidP="00F022DA">
            <w:pPr>
              <w:jc w:val="center"/>
              <w:rPr>
                <w:color w:val="000000"/>
                <w:sz w:val="22"/>
                <w:szCs w:val="22"/>
              </w:rPr>
            </w:pPr>
            <w:r w:rsidRPr="00F022DA">
              <w:rPr>
                <w:color w:val="000000"/>
                <w:sz w:val="22"/>
                <w:szCs w:val="22"/>
              </w:rPr>
              <w:t>2</w:t>
            </w:r>
          </w:p>
        </w:tc>
        <w:tc>
          <w:tcPr>
            <w:tcW w:w="2562" w:type="dxa"/>
            <w:tcBorders>
              <w:top w:val="nil"/>
              <w:left w:val="nil"/>
              <w:bottom w:val="single" w:sz="4" w:space="0" w:color="auto"/>
              <w:right w:val="nil"/>
            </w:tcBorders>
            <w:shd w:val="clear" w:color="auto" w:fill="auto"/>
            <w:hideMark/>
          </w:tcPr>
          <w:p w:rsidR="00F022DA" w:rsidRPr="00F022DA" w:rsidRDefault="00F022DA" w:rsidP="00F022DA">
            <w:pPr>
              <w:rPr>
                <w:color w:val="000000"/>
                <w:sz w:val="22"/>
                <w:szCs w:val="22"/>
                <w:lang w:val="en-US"/>
              </w:rPr>
            </w:pPr>
            <w:r w:rsidRPr="00F022DA">
              <w:rPr>
                <w:color w:val="000000"/>
                <w:sz w:val="22"/>
                <w:szCs w:val="22"/>
              </w:rPr>
              <w:t>Электроды</w:t>
            </w:r>
            <w:r w:rsidRPr="00F022DA">
              <w:rPr>
                <w:color w:val="000000"/>
                <w:sz w:val="22"/>
                <w:szCs w:val="22"/>
                <w:lang w:val="en-US"/>
              </w:rPr>
              <w:t xml:space="preserve"> Sumitomo Type-39/71 ER-10 (2</w:t>
            </w:r>
            <w:proofErr w:type="spellStart"/>
            <w:r w:rsidRPr="00F022DA">
              <w:rPr>
                <w:color w:val="000000"/>
                <w:sz w:val="22"/>
                <w:szCs w:val="22"/>
              </w:rPr>
              <w:t>шт</w:t>
            </w:r>
            <w:proofErr w:type="spellEnd"/>
            <w:r w:rsidRPr="00F022DA">
              <w:rPr>
                <w:color w:val="000000"/>
                <w:sz w:val="22"/>
                <w:szCs w:val="22"/>
                <w:lang w:val="en-US"/>
              </w:rPr>
              <w:t>)</w:t>
            </w:r>
          </w:p>
        </w:tc>
        <w:tc>
          <w:tcPr>
            <w:tcW w:w="3430" w:type="dxa"/>
            <w:tcBorders>
              <w:top w:val="nil"/>
              <w:left w:val="single" w:sz="4" w:space="0" w:color="auto"/>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Сменные электроды для сварочных аппаратов </w:t>
            </w:r>
            <w:proofErr w:type="spellStart"/>
            <w:r w:rsidRPr="00F022DA">
              <w:rPr>
                <w:color w:val="000000"/>
                <w:sz w:val="22"/>
                <w:szCs w:val="22"/>
              </w:rPr>
              <w:t>Sumitomo</w:t>
            </w:r>
            <w:proofErr w:type="spellEnd"/>
            <w:r w:rsidRPr="00F022DA">
              <w:rPr>
                <w:color w:val="000000"/>
                <w:sz w:val="22"/>
                <w:szCs w:val="22"/>
              </w:rPr>
              <w:t xml:space="preserve">. Электроды поставляются в защитных пластиковых трубках. </w:t>
            </w:r>
          </w:p>
        </w:tc>
        <w:tc>
          <w:tcPr>
            <w:tcW w:w="1286"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proofErr w:type="spellStart"/>
            <w:r w:rsidRPr="00F022DA">
              <w:rPr>
                <w:color w:val="000000"/>
                <w:sz w:val="22"/>
                <w:szCs w:val="22"/>
              </w:rPr>
              <w:t>компл</w:t>
            </w:r>
            <w:proofErr w:type="spellEnd"/>
          </w:p>
        </w:tc>
        <w:tc>
          <w:tcPr>
            <w:tcW w:w="571"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10</w:t>
            </w:r>
          </w:p>
        </w:tc>
        <w:tc>
          <w:tcPr>
            <w:tcW w:w="1715" w:type="dxa"/>
            <w:tcBorders>
              <w:top w:val="nil"/>
              <w:left w:val="nil"/>
              <w:bottom w:val="single" w:sz="4" w:space="0" w:color="auto"/>
              <w:right w:val="nil"/>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86" w:type="dxa"/>
            <w:tcBorders>
              <w:top w:val="nil"/>
              <w:left w:val="single" w:sz="4" w:space="0" w:color="auto"/>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20" w:type="dxa"/>
            <w:tcBorders>
              <w:top w:val="nil"/>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923" w:type="dxa"/>
            <w:gridSpan w:val="2"/>
            <w:tcBorders>
              <w:top w:val="nil"/>
              <w:left w:val="nil"/>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 450027 </w:t>
            </w:r>
            <w:proofErr w:type="spellStart"/>
            <w:r w:rsidRPr="00F022DA">
              <w:rPr>
                <w:color w:val="000000"/>
                <w:sz w:val="22"/>
                <w:szCs w:val="22"/>
              </w:rPr>
              <w:t>г.Уфа</w:t>
            </w:r>
            <w:proofErr w:type="spellEnd"/>
            <w:r w:rsidRPr="00F022DA">
              <w:rPr>
                <w:color w:val="000000"/>
                <w:sz w:val="22"/>
                <w:szCs w:val="22"/>
              </w:rPr>
              <w:t xml:space="preserve"> ул. Каспийская, д. 14                                 </w:t>
            </w:r>
            <w:proofErr w:type="spellStart"/>
            <w:r w:rsidRPr="00F022DA">
              <w:rPr>
                <w:color w:val="000000"/>
                <w:sz w:val="22"/>
                <w:szCs w:val="22"/>
              </w:rPr>
              <w:t>Вязовская</w:t>
            </w:r>
            <w:proofErr w:type="spellEnd"/>
            <w:r w:rsidRPr="00F022DA">
              <w:rPr>
                <w:color w:val="000000"/>
                <w:sz w:val="22"/>
                <w:szCs w:val="22"/>
              </w:rPr>
              <w:t xml:space="preserve"> Н.А.                                          сот. 8-872597248</w:t>
            </w:r>
          </w:p>
        </w:tc>
      </w:tr>
      <w:tr w:rsidR="00F022DA" w:rsidRPr="00F022DA" w:rsidTr="003C289F">
        <w:trPr>
          <w:trHeight w:val="2279"/>
        </w:trPr>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F022DA" w:rsidRPr="00F022DA" w:rsidRDefault="00F022DA" w:rsidP="00F022DA">
            <w:pPr>
              <w:jc w:val="center"/>
              <w:rPr>
                <w:color w:val="000000"/>
                <w:sz w:val="22"/>
                <w:szCs w:val="22"/>
              </w:rPr>
            </w:pPr>
            <w:r w:rsidRPr="00F022DA">
              <w:rPr>
                <w:color w:val="000000"/>
                <w:sz w:val="22"/>
                <w:szCs w:val="22"/>
              </w:rPr>
              <w:t>3</w:t>
            </w:r>
          </w:p>
        </w:tc>
        <w:tc>
          <w:tcPr>
            <w:tcW w:w="2562" w:type="dxa"/>
            <w:tcBorders>
              <w:top w:val="single" w:sz="4" w:space="0" w:color="auto"/>
              <w:left w:val="nil"/>
              <w:bottom w:val="single" w:sz="4" w:space="0" w:color="auto"/>
              <w:right w:val="nil"/>
            </w:tcBorders>
            <w:shd w:val="clear" w:color="auto" w:fill="auto"/>
            <w:hideMark/>
          </w:tcPr>
          <w:p w:rsidR="00F022DA" w:rsidRPr="00F022DA" w:rsidRDefault="00F022DA" w:rsidP="00F022DA">
            <w:pPr>
              <w:rPr>
                <w:color w:val="000000"/>
                <w:sz w:val="22"/>
                <w:szCs w:val="22"/>
              </w:rPr>
            </w:pPr>
            <w:proofErr w:type="spellStart"/>
            <w:r w:rsidRPr="00F022DA">
              <w:rPr>
                <w:color w:val="000000"/>
                <w:sz w:val="22"/>
                <w:szCs w:val="22"/>
              </w:rPr>
              <w:t>Скалыватель</w:t>
            </w:r>
            <w:proofErr w:type="spellEnd"/>
            <w:r w:rsidRPr="00F022DA">
              <w:rPr>
                <w:color w:val="000000"/>
                <w:sz w:val="22"/>
                <w:szCs w:val="22"/>
              </w:rPr>
              <w:t xml:space="preserve"> оптического волокна прецизионный </w:t>
            </w:r>
            <w:proofErr w:type="spellStart"/>
            <w:r w:rsidRPr="00F022DA">
              <w:rPr>
                <w:color w:val="000000"/>
                <w:sz w:val="22"/>
                <w:szCs w:val="22"/>
              </w:rPr>
              <w:t>Fujikura</w:t>
            </w:r>
            <w:proofErr w:type="spellEnd"/>
            <w:r w:rsidRPr="00F022DA">
              <w:rPr>
                <w:color w:val="000000"/>
                <w:sz w:val="22"/>
                <w:szCs w:val="22"/>
              </w:rPr>
              <w:t xml:space="preserve"> CT-30 или </w:t>
            </w:r>
            <w:proofErr w:type="spellStart"/>
            <w:r w:rsidRPr="00F022DA">
              <w:rPr>
                <w:color w:val="000000"/>
                <w:sz w:val="22"/>
                <w:szCs w:val="22"/>
              </w:rPr>
              <w:t>Sumitomo</w:t>
            </w:r>
            <w:proofErr w:type="spellEnd"/>
            <w:r w:rsidRPr="00F022DA">
              <w:rPr>
                <w:color w:val="000000"/>
                <w:sz w:val="22"/>
                <w:szCs w:val="22"/>
              </w:rPr>
              <w:t xml:space="preserve"> FC-7 (FC-8).</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Применяется при сварке, для простого и быстрого скола оптических </w:t>
            </w:r>
            <w:proofErr w:type="spellStart"/>
            <w:r w:rsidRPr="00F022DA">
              <w:rPr>
                <w:color w:val="000000"/>
                <w:sz w:val="22"/>
                <w:szCs w:val="22"/>
              </w:rPr>
              <w:t>волокон.Диаметр</w:t>
            </w:r>
            <w:proofErr w:type="spellEnd"/>
            <w:r w:rsidRPr="00F022DA">
              <w:rPr>
                <w:color w:val="000000"/>
                <w:sz w:val="22"/>
                <w:szCs w:val="22"/>
              </w:rPr>
              <w:t xml:space="preserve"> покрытия, мм 0,25 или 0,</w:t>
            </w:r>
            <w:proofErr w:type="gramStart"/>
            <w:r w:rsidRPr="00F022DA">
              <w:rPr>
                <w:color w:val="000000"/>
                <w:sz w:val="22"/>
                <w:szCs w:val="22"/>
              </w:rPr>
              <w:t>9 ,Диаметр</w:t>
            </w:r>
            <w:proofErr w:type="gramEnd"/>
            <w:r w:rsidRPr="00F022DA">
              <w:rPr>
                <w:color w:val="000000"/>
                <w:sz w:val="22"/>
                <w:szCs w:val="22"/>
              </w:rPr>
              <w:t xml:space="preserve"> оболочки, мкм 125 ,Длина очищенного от покрытия волокна, мм 6 ... 20 (Ø 0,25 мм)10 ... 20 (Ø 0,9 мм), Угол скола (типичный) 0,5°.</w:t>
            </w:r>
          </w:p>
        </w:tc>
        <w:tc>
          <w:tcPr>
            <w:tcW w:w="1286" w:type="dxa"/>
            <w:tcBorders>
              <w:top w:val="single" w:sz="4" w:space="0" w:color="auto"/>
              <w:left w:val="nil"/>
              <w:bottom w:val="single" w:sz="4" w:space="0" w:color="auto"/>
              <w:right w:val="nil"/>
            </w:tcBorders>
            <w:shd w:val="clear" w:color="auto" w:fill="auto"/>
            <w:noWrap/>
            <w:vAlign w:val="center"/>
            <w:hideMark/>
          </w:tcPr>
          <w:p w:rsidR="00F022DA" w:rsidRPr="00F022DA" w:rsidRDefault="00F022DA" w:rsidP="00F022DA">
            <w:pPr>
              <w:jc w:val="center"/>
              <w:rPr>
                <w:color w:val="000000"/>
                <w:sz w:val="22"/>
                <w:szCs w:val="22"/>
              </w:rPr>
            </w:pPr>
            <w:proofErr w:type="spellStart"/>
            <w:r w:rsidRPr="00F022DA">
              <w:rPr>
                <w:color w:val="000000"/>
                <w:sz w:val="22"/>
                <w:szCs w:val="22"/>
              </w:rPr>
              <w:t>шт</w:t>
            </w:r>
            <w:proofErr w:type="spellEnd"/>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5</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5</w:t>
            </w:r>
          </w:p>
        </w:tc>
        <w:tc>
          <w:tcPr>
            <w:tcW w:w="1715" w:type="dxa"/>
            <w:tcBorders>
              <w:top w:val="single" w:sz="4" w:space="0" w:color="auto"/>
              <w:left w:val="nil"/>
              <w:bottom w:val="single" w:sz="4" w:space="0" w:color="auto"/>
              <w:right w:val="nil"/>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923" w:type="dxa"/>
            <w:gridSpan w:val="2"/>
            <w:tcBorders>
              <w:top w:val="single" w:sz="4" w:space="0" w:color="auto"/>
              <w:left w:val="nil"/>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 450027 </w:t>
            </w:r>
            <w:proofErr w:type="spellStart"/>
            <w:r w:rsidRPr="00F022DA">
              <w:rPr>
                <w:color w:val="000000"/>
                <w:sz w:val="22"/>
                <w:szCs w:val="22"/>
              </w:rPr>
              <w:t>г.Уфа</w:t>
            </w:r>
            <w:proofErr w:type="spellEnd"/>
            <w:r w:rsidRPr="00F022DA">
              <w:rPr>
                <w:color w:val="000000"/>
                <w:sz w:val="22"/>
                <w:szCs w:val="22"/>
              </w:rPr>
              <w:t xml:space="preserve"> ул. Каспийская, д. 14                                 </w:t>
            </w:r>
            <w:proofErr w:type="spellStart"/>
            <w:r w:rsidRPr="00F022DA">
              <w:rPr>
                <w:color w:val="000000"/>
                <w:sz w:val="22"/>
                <w:szCs w:val="22"/>
              </w:rPr>
              <w:t>Вязовская</w:t>
            </w:r>
            <w:proofErr w:type="spellEnd"/>
            <w:r w:rsidRPr="00F022DA">
              <w:rPr>
                <w:color w:val="000000"/>
                <w:sz w:val="22"/>
                <w:szCs w:val="22"/>
              </w:rPr>
              <w:t xml:space="preserve"> Н.А.                                          сот. 8-872597248</w:t>
            </w:r>
          </w:p>
        </w:tc>
      </w:tr>
      <w:tr w:rsidR="00F022DA" w:rsidRPr="00F022DA" w:rsidTr="003C289F">
        <w:trPr>
          <w:trHeight w:val="1356"/>
        </w:trPr>
        <w:tc>
          <w:tcPr>
            <w:tcW w:w="1869" w:type="dxa"/>
            <w:tcBorders>
              <w:top w:val="single" w:sz="4" w:space="0" w:color="auto"/>
              <w:left w:val="single" w:sz="4" w:space="0" w:color="auto"/>
              <w:bottom w:val="single" w:sz="4" w:space="0" w:color="auto"/>
              <w:right w:val="single" w:sz="4" w:space="0" w:color="auto"/>
            </w:tcBorders>
            <w:shd w:val="clear" w:color="auto" w:fill="auto"/>
            <w:noWrap/>
            <w:hideMark/>
          </w:tcPr>
          <w:p w:rsidR="00F022DA" w:rsidRPr="00F022DA" w:rsidRDefault="00F022DA" w:rsidP="00F022DA">
            <w:pPr>
              <w:jc w:val="center"/>
              <w:rPr>
                <w:color w:val="000000"/>
                <w:sz w:val="22"/>
                <w:szCs w:val="22"/>
              </w:rPr>
            </w:pPr>
            <w:r w:rsidRPr="00F022DA">
              <w:rPr>
                <w:color w:val="000000"/>
                <w:sz w:val="22"/>
                <w:szCs w:val="22"/>
              </w:rPr>
              <w:t>4</w:t>
            </w:r>
          </w:p>
        </w:tc>
        <w:tc>
          <w:tcPr>
            <w:tcW w:w="2562" w:type="dxa"/>
            <w:tcBorders>
              <w:top w:val="single" w:sz="4" w:space="0" w:color="auto"/>
              <w:left w:val="nil"/>
              <w:bottom w:val="single" w:sz="4" w:space="0" w:color="auto"/>
              <w:right w:val="nil"/>
            </w:tcBorders>
            <w:shd w:val="clear" w:color="auto" w:fill="auto"/>
            <w:hideMark/>
          </w:tcPr>
          <w:p w:rsidR="00F022DA" w:rsidRPr="00F022DA" w:rsidRDefault="00F022DA" w:rsidP="00F022DA">
            <w:pPr>
              <w:rPr>
                <w:color w:val="000000"/>
                <w:sz w:val="22"/>
                <w:szCs w:val="22"/>
              </w:rPr>
            </w:pPr>
            <w:proofErr w:type="spellStart"/>
            <w:r w:rsidRPr="00F022DA">
              <w:rPr>
                <w:color w:val="000000"/>
                <w:sz w:val="22"/>
                <w:szCs w:val="22"/>
              </w:rPr>
              <w:t>Fujikura</w:t>
            </w:r>
            <w:proofErr w:type="spellEnd"/>
            <w:r w:rsidRPr="00F022DA">
              <w:rPr>
                <w:color w:val="000000"/>
                <w:sz w:val="22"/>
                <w:szCs w:val="22"/>
              </w:rPr>
              <w:t xml:space="preserve"> FSM-12S - аппарат сварочный, комплект (FSM-12S + СТ-30A + FH-60-250 + FH-60-901) или </w:t>
            </w:r>
            <w:proofErr w:type="spellStart"/>
            <w:r w:rsidRPr="00F022DA">
              <w:rPr>
                <w:color w:val="000000"/>
                <w:sz w:val="22"/>
                <w:szCs w:val="22"/>
              </w:rPr>
              <w:t>Sumitomo</w:t>
            </w:r>
            <w:proofErr w:type="spellEnd"/>
            <w:r w:rsidRPr="00F022DA">
              <w:rPr>
                <w:color w:val="000000"/>
                <w:sz w:val="22"/>
                <w:szCs w:val="22"/>
              </w:rPr>
              <w:t xml:space="preserve"> T-400S в полной комплектации.</w:t>
            </w:r>
          </w:p>
        </w:tc>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согласно комплекта поставки  </w:t>
            </w:r>
          </w:p>
        </w:tc>
        <w:tc>
          <w:tcPr>
            <w:tcW w:w="1286" w:type="dxa"/>
            <w:tcBorders>
              <w:top w:val="single" w:sz="4" w:space="0" w:color="auto"/>
              <w:left w:val="nil"/>
              <w:bottom w:val="nil"/>
              <w:right w:val="nil"/>
            </w:tcBorders>
            <w:shd w:val="clear" w:color="auto" w:fill="auto"/>
            <w:noWrap/>
            <w:vAlign w:val="center"/>
            <w:hideMark/>
          </w:tcPr>
          <w:p w:rsidR="00F022DA" w:rsidRPr="00F022DA" w:rsidRDefault="00F022DA" w:rsidP="00F022DA">
            <w:pPr>
              <w:jc w:val="center"/>
              <w:rPr>
                <w:color w:val="000000"/>
                <w:sz w:val="22"/>
                <w:szCs w:val="22"/>
              </w:rPr>
            </w:pPr>
            <w:proofErr w:type="spellStart"/>
            <w:r w:rsidRPr="00F022DA">
              <w:rPr>
                <w:color w:val="000000"/>
                <w:sz w:val="22"/>
                <w:szCs w:val="22"/>
              </w:rPr>
              <w:t>компл</w:t>
            </w:r>
            <w:proofErr w:type="spellEnd"/>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4</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4</w:t>
            </w:r>
          </w:p>
        </w:tc>
        <w:tc>
          <w:tcPr>
            <w:tcW w:w="1715" w:type="dxa"/>
            <w:tcBorders>
              <w:top w:val="single" w:sz="4" w:space="0" w:color="auto"/>
              <w:left w:val="nil"/>
              <w:bottom w:val="nil"/>
              <w:right w:val="nil"/>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022DA" w:rsidRPr="00F022DA" w:rsidRDefault="00F022DA" w:rsidP="00F022DA">
            <w:pPr>
              <w:jc w:val="center"/>
              <w:rPr>
                <w:sz w:val="22"/>
                <w:szCs w:val="22"/>
              </w:rPr>
            </w:pPr>
            <w:r w:rsidRPr="00F022DA">
              <w:rPr>
                <w:sz w:val="22"/>
                <w:szCs w:val="22"/>
              </w:rPr>
              <w:t> </w:t>
            </w:r>
          </w:p>
        </w:tc>
        <w:tc>
          <w:tcPr>
            <w:tcW w:w="1923" w:type="dxa"/>
            <w:gridSpan w:val="2"/>
            <w:tcBorders>
              <w:top w:val="single" w:sz="4" w:space="0" w:color="auto"/>
              <w:left w:val="nil"/>
              <w:bottom w:val="single" w:sz="4" w:space="0" w:color="auto"/>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xml:space="preserve"> 450027 </w:t>
            </w:r>
            <w:proofErr w:type="spellStart"/>
            <w:r w:rsidRPr="00F022DA">
              <w:rPr>
                <w:color w:val="000000"/>
                <w:sz w:val="22"/>
                <w:szCs w:val="22"/>
              </w:rPr>
              <w:t>г.Уфа</w:t>
            </w:r>
            <w:proofErr w:type="spellEnd"/>
            <w:r w:rsidRPr="00F022DA">
              <w:rPr>
                <w:color w:val="000000"/>
                <w:sz w:val="22"/>
                <w:szCs w:val="22"/>
              </w:rPr>
              <w:t xml:space="preserve"> </w:t>
            </w:r>
            <w:proofErr w:type="spellStart"/>
            <w:proofErr w:type="gramStart"/>
            <w:r w:rsidRPr="00F022DA">
              <w:rPr>
                <w:color w:val="000000"/>
                <w:sz w:val="22"/>
                <w:szCs w:val="22"/>
              </w:rPr>
              <w:t>ул</w:t>
            </w:r>
            <w:proofErr w:type="spellEnd"/>
            <w:r w:rsidRPr="00F022DA">
              <w:rPr>
                <w:color w:val="000000"/>
                <w:sz w:val="22"/>
                <w:szCs w:val="22"/>
              </w:rPr>
              <w:t xml:space="preserve"> .Каспийская</w:t>
            </w:r>
            <w:proofErr w:type="gramEnd"/>
            <w:r w:rsidRPr="00F022DA">
              <w:rPr>
                <w:color w:val="000000"/>
                <w:sz w:val="22"/>
                <w:szCs w:val="22"/>
              </w:rPr>
              <w:t xml:space="preserve">, д. 14 ,                                </w:t>
            </w:r>
            <w:proofErr w:type="spellStart"/>
            <w:r w:rsidRPr="00F022DA">
              <w:rPr>
                <w:color w:val="000000"/>
                <w:sz w:val="22"/>
                <w:szCs w:val="22"/>
              </w:rPr>
              <w:t>Вязовская</w:t>
            </w:r>
            <w:proofErr w:type="spellEnd"/>
            <w:r w:rsidRPr="00F022DA">
              <w:rPr>
                <w:color w:val="000000"/>
                <w:sz w:val="22"/>
                <w:szCs w:val="22"/>
              </w:rPr>
              <w:t xml:space="preserve"> Н.А.                                          сот. 8-872597248</w:t>
            </w:r>
          </w:p>
        </w:tc>
      </w:tr>
      <w:tr w:rsidR="00F022DA" w:rsidRPr="00F022DA" w:rsidTr="003C289F">
        <w:trPr>
          <w:trHeight w:val="288"/>
        </w:trPr>
        <w:tc>
          <w:tcPr>
            <w:tcW w:w="1869" w:type="dxa"/>
            <w:tcBorders>
              <w:top w:val="nil"/>
              <w:left w:val="single" w:sz="4" w:space="0" w:color="auto"/>
              <w:bottom w:val="nil"/>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nil"/>
              <w:bottom w:val="nil"/>
              <w:right w:val="nil"/>
            </w:tcBorders>
            <w:shd w:val="clear" w:color="auto" w:fill="auto"/>
            <w:hideMark/>
          </w:tcPr>
          <w:p w:rsidR="00F022DA" w:rsidRPr="00F022DA" w:rsidRDefault="00F022DA" w:rsidP="00F022DA">
            <w:pPr>
              <w:rPr>
                <w:color w:val="000000"/>
                <w:sz w:val="22"/>
                <w:szCs w:val="22"/>
              </w:rPr>
            </w:pPr>
            <w:r w:rsidRPr="00F022DA">
              <w:rPr>
                <w:color w:val="000000"/>
                <w:sz w:val="22"/>
                <w:szCs w:val="22"/>
              </w:rPr>
              <w:t> </w:t>
            </w:r>
          </w:p>
        </w:tc>
        <w:tc>
          <w:tcPr>
            <w:tcW w:w="3430" w:type="dxa"/>
            <w:tcBorders>
              <w:top w:val="nil"/>
              <w:left w:val="nil"/>
              <w:bottom w:val="nil"/>
              <w:right w:val="nil"/>
            </w:tcBorders>
            <w:shd w:val="clear" w:color="auto" w:fill="auto"/>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single" w:sz="4" w:space="0" w:color="auto"/>
              <w:left w:val="nil"/>
              <w:bottom w:val="nil"/>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single" w:sz="4" w:space="0" w:color="auto"/>
              <w:left w:val="nil"/>
              <w:bottom w:val="nil"/>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1286"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jc w:val="right"/>
              <w:rPr>
                <w:sz w:val="22"/>
                <w:szCs w:val="22"/>
              </w:rPr>
            </w:pPr>
            <w:r w:rsidRPr="00F022DA">
              <w:rPr>
                <w:sz w:val="22"/>
                <w:szCs w:val="22"/>
              </w:rPr>
              <w:t xml:space="preserve">0,00  </w:t>
            </w:r>
          </w:p>
        </w:tc>
        <w:tc>
          <w:tcPr>
            <w:tcW w:w="1220" w:type="dxa"/>
            <w:tcBorders>
              <w:top w:val="nil"/>
              <w:left w:val="nil"/>
              <w:bottom w:val="single" w:sz="4" w:space="0" w:color="auto"/>
              <w:right w:val="single" w:sz="4" w:space="0" w:color="auto"/>
            </w:tcBorders>
            <w:shd w:val="clear" w:color="auto" w:fill="auto"/>
            <w:hideMark/>
          </w:tcPr>
          <w:p w:rsidR="00F022DA" w:rsidRPr="00F022DA" w:rsidRDefault="00F022DA" w:rsidP="00F022DA">
            <w:pPr>
              <w:jc w:val="right"/>
              <w:rPr>
                <w:sz w:val="22"/>
                <w:szCs w:val="22"/>
              </w:rPr>
            </w:pPr>
            <w:r w:rsidRPr="00F022DA">
              <w:rPr>
                <w:sz w:val="22"/>
                <w:szCs w:val="22"/>
              </w:rPr>
              <w:t xml:space="preserve">0,00  </w:t>
            </w:r>
          </w:p>
        </w:tc>
        <w:tc>
          <w:tcPr>
            <w:tcW w:w="1923" w:type="dxa"/>
            <w:gridSpan w:val="2"/>
            <w:tcBorders>
              <w:top w:val="nil"/>
              <w:left w:val="nil"/>
              <w:bottom w:val="nil"/>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p>
        </w:tc>
        <w:tc>
          <w:tcPr>
            <w:tcW w:w="2562" w:type="dxa"/>
            <w:tcBorders>
              <w:top w:val="nil"/>
              <w:left w:val="nil"/>
              <w:bottom w:val="nil"/>
              <w:right w:val="nil"/>
            </w:tcBorders>
            <w:shd w:val="clear" w:color="auto" w:fill="auto"/>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В </w:t>
            </w:r>
            <w:proofErr w:type="spellStart"/>
            <w:r w:rsidRPr="00F022DA">
              <w:rPr>
                <w:sz w:val="22"/>
                <w:szCs w:val="22"/>
              </w:rPr>
              <w:t>т.ч</w:t>
            </w:r>
            <w:proofErr w:type="spellEnd"/>
            <w:r w:rsidRPr="00F022DA">
              <w:rPr>
                <w:sz w:val="22"/>
                <w:szCs w:val="22"/>
              </w:rPr>
              <w:t>. НДС</w:t>
            </w:r>
          </w:p>
        </w:tc>
        <w:tc>
          <w:tcPr>
            <w:tcW w:w="1220" w:type="dxa"/>
            <w:tcBorders>
              <w:top w:val="nil"/>
              <w:left w:val="single" w:sz="4" w:space="0" w:color="auto"/>
              <w:bottom w:val="nil"/>
              <w:right w:val="single" w:sz="4" w:space="0" w:color="auto"/>
            </w:tcBorders>
            <w:shd w:val="clear" w:color="auto" w:fill="auto"/>
            <w:noWrap/>
            <w:vAlign w:val="bottom"/>
            <w:hideMark/>
          </w:tcPr>
          <w:p w:rsidR="00F022DA" w:rsidRPr="00F022DA" w:rsidRDefault="00F022DA" w:rsidP="00F022DA">
            <w:pPr>
              <w:jc w:val="right"/>
              <w:rPr>
                <w:sz w:val="22"/>
                <w:szCs w:val="22"/>
              </w:rPr>
            </w:pPr>
            <w:r w:rsidRPr="00F022DA">
              <w:rPr>
                <w:sz w:val="22"/>
                <w:szCs w:val="22"/>
              </w:rPr>
              <w:t>0,00</w:t>
            </w:r>
          </w:p>
        </w:tc>
        <w:tc>
          <w:tcPr>
            <w:tcW w:w="1923" w:type="dxa"/>
            <w:gridSpan w:val="2"/>
            <w:tcBorders>
              <w:top w:val="nil"/>
              <w:left w:val="nil"/>
              <w:bottom w:val="nil"/>
              <w:right w:val="single" w:sz="4" w:space="0" w:color="auto"/>
            </w:tcBorders>
            <w:shd w:val="clear" w:color="auto" w:fill="auto"/>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7861" w:type="dxa"/>
            <w:gridSpan w:val="3"/>
            <w:tcBorders>
              <w:top w:val="single" w:sz="4" w:space="0" w:color="auto"/>
              <w:left w:val="single" w:sz="4" w:space="0" w:color="auto"/>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ИТОГО по спецификации сумма с                                      </w:t>
            </w:r>
            <w:proofErr w:type="gramStart"/>
            <w:r w:rsidRPr="00F022DA">
              <w:rPr>
                <w:sz w:val="22"/>
                <w:szCs w:val="22"/>
              </w:rPr>
              <w:t>НДС :</w:t>
            </w:r>
            <w:proofErr w:type="gramEnd"/>
            <w:r w:rsidRPr="00F022DA">
              <w:rPr>
                <w:sz w:val="22"/>
                <w:szCs w:val="22"/>
              </w:rPr>
              <w:t xml:space="preserve">                                                                              рублей </w:t>
            </w: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1715"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1220"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sz w:val="22"/>
                <w:szCs w:val="22"/>
              </w:rPr>
            </w:pPr>
            <w:r w:rsidRPr="00F022DA">
              <w:rPr>
                <w:sz w:val="22"/>
                <w:szCs w:val="22"/>
              </w:rPr>
              <w:t> </w:t>
            </w:r>
          </w:p>
        </w:tc>
        <w:tc>
          <w:tcPr>
            <w:tcW w:w="192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w:t>
            </w:r>
          </w:p>
        </w:tc>
      </w:tr>
      <w:tr w:rsidR="00F022DA" w:rsidRPr="00F022DA" w:rsidTr="003C289F">
        <w:trPr>
          <w:trHeight w:val="577"/>
        </w:trPr>
        <w:tc>
          <w:tcPr>
            <w:tcW w:w="1869" w:type="dxa"/>
            <w:tcBorders>
              <w:top w:val="nil"/>
              <w:left w:val="single" w:sz="4" w:space="0" w:color="auto"/>
              <w:bottom w:val="single" w:sz="4" w:space="0" w:color="auto"/>
              <w:right w:val="nil"/>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Требуемые сроки поставки:</w:t>
            </w:r>
          </w:p>
        </w:tc>
        <w:tc>
          <w:tcPr>
            <w:tcW w:w="1456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DA" w:rsidRPr="00F022DA" w:rsidRDefault="00F022DA" w:rsidP="00F022DA">
            <w:pPr>
              <w:rPr>
                <w:sz w:val="22"/>
                <w:szCs w:val="22"/>
              </w:rPr>
            </w:pPr>
            <w:r w:rsidRPr="00F022DA">
              <w:rPr>
                <w:sz w:val="22"/>
                <w:szCs w:val="22"/>
              </w:rPr>
              <w:t xml:space="preserve"> до 31.04.2017г.</w:t>
            </w:r>
          </w:p>
        </w:tc>
      </w:tr>
      <w:tr w:rsidR="00F022DA" w:rsidRPr="00F022DA" w:rsidTr="003C289F">
        <w:trPr>
          <w:trHeight w:val="617"/>
        </w:trPr>
        <w:tc>
          <w:tcPr>
            <w:tcW w:w="1869" w:type="dxa"/>
            <w:tcBorders>
              <w:top w:val="nil"/>
              <w:left w:val="single" w:sz="4" w:space="0" w:color="auto"/>
              <w:bottom w:val="single" w:sz="4" w:space="0" w:color="auto"/>
              <w:right w:val="nil"/>
            </w:tcBorders>
            <w:shd w:val="clear" w:color="auto" w:fill="auto"/>
            <w:vAlign w:val="center"/>
            <w:hideMark/>
          </w:tcPr>
          <w:p w:rsidR="00F022DA" w:rsidRPr="00F022DA" w:rsidRDefault="00F022DA" w:rsidP="00F022DA">
            <w:pPr>
              <w:jc w:val="center"/>
              <w:rPr>
                <w:color w:val="000000"/>
                <w:sz w:val="22"/>
                <w:szCs w:val="22"/>
              </w:rPr>
            </w:pPr>
            <w:r w:rsidRPr="00F022DA">
              <w:rPr>
                <w:color w:val="000000"/>
                <w:sz w:val="22"/>
                <w:szCs w:val="22"/>
              </w:rPr>
              <w:t>Транспортировка товара:</w:t>
            </w:r>
          </w:p>
        </w:tc>
        <w:tc>
          <w:tcPr>
            <w:tcW w:w="145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F022DA" w:rsidRPr="00F022DA" w:rsidRDefault="00F022DA" w:rsidP="00F022DA">
            <w:pPr>
              <w:rPr>
                <w:color w:val="000000"/>
                <w:sz w:val="22"/>
                <w:szCs w:val="22"/>
              </w:rPr>
            </w:pPr>
            <w:proofErr w:type="gramStart"/>
            <w:r w:rsidRPr="00F022DA">
              <w:rPr>
                <w:color w:val="000000"/>
                <w:sz w:val="22"/>
                <w:szCs w:val="22"/>
              </w:rPr>
              <w:t>Доставка  товара</w:t>
            </w:r>
            <w:proofErr w:type="gramEnd"/>
            <w:r w:rsidRPr="00F022DA">
              <w:rPr>
                <w:color w:val="000000"/>
                <w:sz w:val="22"/>
                <w:szCs w:val="22"/>
              </w:rPr>
              <w:t xml:space="preserve"> осуществляется  за счет </w:t>
            </w:r>
            <w:proofErr w:type="spellStart"/>
            <w:r w:rsidRPr="00F022DA">
              <w:rPr>
                <w:color w:val="000000"/>
                <w:sz w:val="22"/>
                <w:szCs w:val="22"/>
              </w:rPr>
              <w:t>Поставщика,по</w:t>
            </w:r>
            <w:proofErr w:type="spellEnd"/>
            <w:r w:rsidRPr="00F022DA">
              <w:rPr>
                <w:color w:val="000000"/>
                <w:sz w:val="22"/>
                <w:szCs w:val="22"/>
              </w:rPr>
              <w:t xml:space="preserve"> адресу : РБ  </w:t>
            </w:r>
            <w:proofErr w:type="spellStart"/>
            <w:r w:rsidRPr="00F022DA">
              <w:rPr>
                <w:color w:val="000000"/>
                <w:sz w:val="22"/>
                <w:szCs w:val="22"/>
              </w:rPr>
              <w:t>г.Уфа</w:t>
            </w:r>
            <w:proofErr w:type="spellEnd"/>
            <w:r w:rsidRPr="00F022DA">
              <w:rPr>
                <w:color w:val="000000"/>
                <w:sz w:val="22"/>
                <w:szCs w:val="22"/>
              </w:rPr>
              <w:t xml:space="preserve"> </w:t>
            </w:r>
            <w:proofErr w:type="spellStart"/>
            <w:r w:rsidRPr="00F022DA">
              <w:rPr>
                <w:color w:val="000000"/>
                <w:sz w:val="22"/>
                <w:szCs w:val="22"/>
              </w:rPr>
              <w:t>ул</w:t>
            </w:r>
            <w:proofErr w:type="spellEnd"/>
            <w:r w:rsidRPr="00F022DA">
              <w:rPr>
                <w:color w:val="000000"/>
                <w:sz w:val="22"/>
                <w:szCs w:val="22"/>
              </w:rPr>
              <w:t xml:space="preserve"> .Каспийская, д. 14</w:t>
            </w:r>
          </w:p>
        </w:tc>
      </w:tr>
      <w:tr w:rsidR="00F022DA" w:rsidRPr="00F022DA" w:rsidTr="003C289F">
        <w:trPr>
          <w:trHeight w:val="288"/>
        </w:trPr>
        <w:tc>
          <w:tcPr>
            <w:tcW w:w="18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Особые условия</w:t>
            </w:r>
          </w:p>
        </w:tc>
        <w:tc>
          <w:tcPr>
            <w:tcW w:w="1456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Поставщик обязан предоставлять вместе с Товаром следующие сопроводительные документы:</w:t>
            </w:r>
          </w:p>
        </w:tc>
      </w:tr>
      <w:tr w:rsidR="00F022DA" w:rsidRPr="00F022DA" w:rsidTr="003C289F">
        <w:trPr>
          <w:trHeight w:val="245"/>
        </w:trPr>
        <w:tc>
          <w:tcPr>
            <w:tcW w:w="1869" w:type="dxa"/>
            <w:vMerge/>
            <w:tcBorders>
              <w:top w:val="nil"/>
              <w:left w:val="single" w:sz="4" w:space="0" w:color="auto"/>
              <w:bottom w:val="single" w:sz="4" w:space="0" w:color="auto"/>
              <w:right w:val="single" w:sz="4" w:space="0" w:color="auto"/>
            </w:tcBorders>
            <w:vAlign w:val="center"/>
            <w:hideMark/>
          </w:tcPr>
          <w:p w:rsidR="00F022DA" w:rsidRPr="00F022DA" w:rsidRDefault="00F022DA" w:rsidP="00F022DA">
            <w:pPr>
              <w:rPr>
                <w:color w:val="000000"/>
                <w:sz w:val="22"/>
                <w:szCs w:val="22"/>
              </w:rPr>
            </w:pPr>
          </w:p>
        </w:tc>
        <w:tc>
          <w:tcPr>
            <w:tcW w:w="14567" w:type="dxa"/>
            <w:gridSpan w:val="10"/>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xml:space="preserve">1) </w:t>
            </w:r>
            <w:proofErr w:type="gramStart"/>
            <w:r w:rsidRPr="00F022DA">
              <w:rPr>
                <w:color w:val="000000"/>
                <w:sz w:val="22"/>
                <w:szCs w:val="22"/>
              </w:rPr>
              <w:t>Техническое  писание</w:t>
            </w:r>
            <w:proofErr w:type="gramEnd"/>
            <w:r w:rsidRPr="00F022DA">
              <w:rPr>
                <w:color w:val="000000"/>
                <w:sz w:val="22"/>
                <w:szCs w:val="22"/>
              </w:rPr>
              <w:t xml:space="preserve"> оставляемого Товара;  </w:t>
            </w:r>
          </w:p>
        </w:tc>
      </w:tr>
      <w:tr w:rsidR="00F022DA" w:rsidRPr="00F022DA" w:rsidTr="003C289F">
        <w:trPr>
          <w:trHeight w:val="245"/>
        </w:trPr>
        <w:tc>
          <w:tcPr>
            <w:tcW w:w="1869" w:type="dxa"/>
            <w:vMerge/>
            <w:tcBorders>
              <w:top w:val="nil"/>
              <w:left w:val="single" w:sz="4" w:space="0" w:color="auto"/>
              <w:bottom w:val="single" w:sz="4" w:space="0" w:color="auto"/>
              <w:right w:val="single" w:sz="4" w:space="0" w:color="auto"/>
            </w:tcBorders>
            <w:vAlign w:val="center"/>
            <w:hideMark/>
          </w:tcPr>
          <w:p w:rsidR="00F022DA" w:rsidRPr="00F022DA" w:rsidRDefault="00F022DA" w:rsidP="00F022DA">
            <w:pPr>
              <w:rPr>
                <w:color w:val="000000"/>
                <w:sz w:val="22"/>
                <w:szCs w:val="22"/>
              </w:rPr>
            </w:pPr>
          </w:p>
        </w:tc>
        <w:tc>
          <w:tcPr>
            <w:tcW w:w="12643" w:type="dxa"/>
            <w:gridSpan w:val="8"/>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2) Инструкция на русском языке;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199"/>
        </w:trPr>
        <w:tc>
          <w:tcPr>
            <w:tcW w:w="1869" w:type="dxa"/>
            <w:vMerge/>
            <w:tcBorders>
              <w:top w:val="nil"/>
              <w:left w:val="single" w:sz="4" w:space="0" w:color="auto"/>
              <w:bottom w:val="single" w:sz="4" w:space="0" w:color="auto"/>
              <w:right w:val="single" w:sz="4" w:space="0" w:color="auto"/>
            </w:tcBorders>
            <w:vAlign w:val="center"/>
            <w:hideMark/>
          </w:tcPr>
          <w:p w:rsidR="00F022DA" w:rsidRPr="00F022DA" w:rsidRDefault="00F022DA" w:rsidP="00F022DA">
            <w:pPr>
              <w:rPr>
                <w:color w:val="000000"/>
                <w:sz w:val="22"/>
                <w:szCs w:val="22"/>
              </w:rPr>
            </w:pPr>
          </w:p>
        </w:tc>
        <w:tc>
          <w:tcPr>
            <w:tcW w:w="14567" w:type="dxa"/>
            <w:gridSpan w:val="10"/>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3) Гарантийный срок службы не менее 12 месяцев; </w:t>
            </w:r>
          </w:p>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634"/>
        </w:trPr>
        <w:tc>
          <w:tcPr>
            <w:tcW w:w="1869" w:type="dxa"/>
            <w:tcBorders>
              <w:top w:val="nil"/>
              <w:left w:val="single" w:sz="4" w:space="0" w:color="auto"/>
              <w:bottom w:val="single" w:sz="4" w:space="0" w:color="auto"/>
              <w:right w:val="nil"/>
            </w:tcBorders>
            <w:shd w:val="clear" w:color="auto" w:fill="auto"/>
            <w:noWrap/>
            <w:vAlign w:val="center"/>
            <w:hideMark/>
          </w:tcPr>
          <w:p w:rsidR="00F022DA" w:rsidRPr="00F022DA" w:rsidRDefault="00F022DA" w:rsidP="00F022DA">
            <w:pPr>
              <w:jc w:val="cente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vAlign w:val="bottom"/>
            <w:hideMark/>
          </w:tcPr>
          <w:p w:rsidR="00F022DA" w:rsidRPr="00F022DA" w:rsidRDefault="00F022DA" w:rsidP="00F022DA">
            <w:pPr>
              <w:rPr>
                <w:sz w:val="22"/>
                <w:szCs w:val="22"/>
              </w:rPr>
            </w:pPr>
            <w:r w:rsidRPr="00F022DA">
              <w:rPr>
                <w:sz w:val="22"/>
                <w:szCs w:val="22"/>
              </w:rPr>
              <w:t xml:space="preserve">Комплект </w:t>
            </w:r>
            <w:proofErr w:type="gramStart"/>
            <w:r w:rsidRPr="00F022DA">
              <w:rPr>
                <w:sz w:val="22"/>
                <w:szCs w:val="22"/>
              </w:rPr>
              <w:t>поставки :FSM</w:t>
            </w:r>
            <w:proofErr w:type="gramEnd"/>
            <w:r w:rsidRPr="00F022DA">
              <w:rPr>
                <w:sz w:val="22"/>
                <w:szCs w:val="22"/>
              </w:rPr>
              <w:t xml:space="preserve">-12S/T-400S:                        или </w:t>
            </w:r>
            <w:proofErr w:type="spellStart"/>
            <w:r w:rsidRPr="00F022DA">
              <w:rPr>
                <w:sz w:val="22"/>
                <w:szCs w:val="22"/>
              </w:rPr>
              <w:t>Sumitomo</w:t>
            </w:r>
            <w:proofErr w:type="spellEnd"/>
            <w:r w:rsidRPr="00F022DA">
              <w:rPr>
                <w:sz w:val="22"/>
                <w:szCs w:val="22"/>
              </w:rPr>
              <w:t xml:space="preserve"> T-400S </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Кол-во:</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605"/>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vAlign w:val="bottom"/>
            <w:hideMark/>
          </w:tcPr>
          <w:p w:rsidR="00F022DA" w:rsidRPr="00F022DA" w:rsidRDefault="00F022DA" w:rsidP="00F022DA">
            <w:pPr>
              <w:rPr>
                <w:sz w:val="22"/>
                <w:szCs w:val="22"/>
              </w:rPr>
            </w:pPr>
            <w:r w:rsidRPr="00F022DA">
              <w:rPr>
                <w:sz w:val="22"/>
                <w:szCs w:val="22"/>
              </w:rPr>
              <w:t xml:space="preserve">• сварочный аппарат </w:t>
            </w:r>
            <w:proofErr w:type="spellStart"/>
            <w:r w:rsidRPr="00F022DA">
              <w:rPr>
                <w:sz w:val="22"/>
                <w:szCs w:val="22"/>
              </w:rPr>
              <w:t>Fujikura</w:t>
            </w:r>
            <w:proofErr w:type="spellEnd"/>
            <w:r w:rsidRPr="00F022DA">
              <w:rPr>
                <w:sz w:val="22"/>
                <w:szCs w:val="22"/>
              </w:rPr>
              <w:t xml:space="preserve"> FSM-12S или </w:t>
            </w:r>
            <w:proofErr w:type="spellStart"/>
            <w:r w:rsidRPr="00F022DA">
              <w:rPr>
                <w:sz w:val="22"/>
                <w:szCs w:val="22"/>
              </w:rPr>
              <w:t>Sumitomo</w:t>
            </w:r>
            <w:proofErr w:type="spellEnd"/>
            <w:r w:rsidRPr="00F022DA">
              <w:rPr>
                <w:sz w:val="22"/>
                <w:szCs w:val="22"/>
              </w:rPr>
              <w:t xml:space="preserve"> T-400S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302"/>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vAlign w:val="bottom"/>
            <w:hideMark/>
          </w:tcPr>
          <w:p w:rsidR="00F022DA" w:rsidRPr="00F022DA" w:rsidRDefault="00F022DA" w:rsidP="00F022DA">
            <w:pPr>
              <w:rPr>
                <w:sz w:val="22"/>
                <w:szCs w:val="22"/>
              </w:rPr>
            </w:pPr>
            <w:r w:rsidRPr="00F022DA">
              <w:rPr>
                <w:sz w:val="22"/>
                <w:szCs w:val="22"/>
              </w:rPr>
              <w:t xml:space="preserve">• аккумуляторная батарея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 </w:t>
            </w:r>
            <w:proofErr w:type="spellStart"/>
            <w:r w:rsidRPr="00F022DA">
              <w:rPr>
                <w:sz w:val="22"/>
                <w:szCs w:val="22"/>
              </w:rPr>
              <w:t>шт</w:t>
            </w:r>
            <w:proofErr w:type="spellEnd"/>
            <w:r w:rsidRPr="00F022DA">
              <w:rPr>
                <w:sz w:val="22"/>
                <w:szCs w:val="22"/>
              </w:rPr>
              <w:t xml:space="preserve">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w:t>
            </w:r>
            <w:proofErr w:type="spellStart"/>
            <w:r w:rsidRPr="00F022DA">
              <w:rPr>
                <w:sz w:val="22"/>
                <w:szCs w:val="22"/>
              </w:rPr>
              <w:t>скалыватель</w:t>
            </w:r>
            <w:proofErr w:type="spellEnd"/>
            <w:r w:rsidRPr="00F022DA">
              <w:rPr>
                <w:sz w:val="22"/>
                <w:szCs w:val="22"/>
              </w:rPr>
              <w:t xml:space="preserve"> CT-30A / FC-5S</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держатели волокна 250, 900 </w:t>
            </w:r>
            <w:proofErr w:type="gramStart"/>
            <w:r w:rsidRPr="00F022DA">
              <w:rPr>
                <w:sz w:val="22"/>
                <w:szCs w:val="22"/>
              </w:rPr>
              <w:t xml:space="preserve">мкм.  </w:t>
            </w:r>
            <w:proofErr w:type="gramEnd"/>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2 пары</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сетевой адаптер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сетевой шнур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кейс жесткий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88"/>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запасные электроды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1 пара</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331"/>
        </w:trPr>
        <w:tc>
          <w:tcPr>
            <w:tcW w:w="1869" w:type="dxa"/>
            <w:tcBorders>
              <w:top w:val="single" w:sz="4" w:space="0" w:color="auto"/>
              <w:left w:val="single" w:sz="4" w:space="0" w:color="auto"/>
              <w:bottom w:val="single" w:sz="4" w:space="0" w:color="auto"/>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дозатор для спирта </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single" w:sz="4" w:space="0" w:color="auto"/>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single" w:sz="4" w:space="0" w:color="auto"/>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230"/>
        </w:trPr>
        <w:tc>
          <w:tcPr>
            <w:tcW w:w="1869" w:type="dxa"/>
            <w:tcBorders>
              <w:top w:val="single" w:sz="4" w:space="0" w:color="auto"/>
              <w:left w:val="single" w:sz="4" w:space="0" w:color="auto"/>
              <w:bottom w:val="single" w:sz="4" w:space="0" w:color="auto"/>
              <w:right w:val="nil"/>
            </w:tcBorders>
            <w:shd w:val="clear" w:color="auto" w:fill="auto"/>
            <w:noWrap/>
            <w:vAlign w:val="center"/>
          </w:tcPr>
          <w:p w:rsidR="00F022DA" w:rsidRPr="00F022DA" w:rsidRDefault="00F022DA" w:rsidP="00F022DA">
            <w:pPr>
              <w:rPr>
                <w:color w:val="000000"/>
                <w:sz w:val="22"/>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022DA" w:rsidRPr="00F022DA" w:rsidRDefault="00F022DA" w:rsidP="00F022DA">
            <w:pPr>
              <w:rPr>
                <w:sz w:val="22"/>
                <w:szCs w:val="22"/>
              </w:rPr>
            </w:pP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F022DA" w:rsidRPr="00F022DA" w:rsidRDefault="00F022DA" w:rsidP="00F022DA">
            <w:pPr>
              <w:rPr>
                <w:sz w:val="22"/>
                <w:szCs w:val="22"/>
              </w:rPr>
            </w:pPr>
          </w:p>
        </w:tc>
        <w:tc>
          <w:tcPr>
            <w:tcW w:w="1286"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571"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571"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1715"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1286"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1220" w:type="dxa"/>
            <w:tcBorders>
              <w:top w:val="single" w:sz="4" w:space="0" w:color="auto"/>
              <w:left w:val="nil"/>
              <w:bottom w:val="single" w:sz="4" w:space="0" w:color="auto"/>
              <w:right w:val="nil"/>
            </w:tcBorders>
            <w:shd w:val="clear" w:color="auto" w:fill="auto"/>
            <w:noWrap/>
            <w:vAlign w:val="bottom"/>
          </w:tcPr>
          <w:p w:rsidR="00F022DA" w:rsidRPr="00F022DA" w:rsidRDefault="00F022DA" w:rsidP="00F022DA">
            <w:pPr>
              <w:rPr>
                <w:color w:val="000000"/>
                <w:sz w:val="22"/>
                <w:szCs w:val="22"/>
              </w:rPr>
            </w:pPr>
          </w:p>
        </w:tc>
        <w:tc>
          <w:tcPr>
            <w:tcW w:w="1923" w:type="dxa"/>
            <w:gridSpan w:val="2"/>
            <w:tcBorders>
              <w:top w:val="single" w:sz="4" w:space="0" w:color="auto"/>
              <w:left w:val="nil"/>
              <w:bottom w:val="single" w:sz="4" w:space="0" w:color="auto"/>
              <w:right w:val="single" w:sz="4" w:space="0" w:color="auto"/>
            </w:tcBorders>
            <w:shd w:val="clear" w:color="auto" w:fill="auto"/>
            <w:noWrap/>
            <w:vAlign w:val="bottom"/>
          </w:tcPr>
          <w:p w:rsidR="00F022DA" w:rsidRPr="00F022DA" w:rsidRDefault="00F022DA" w:rsidP="00F022DA">
            <w:pPr>
              <w:rPr>
                <w:color w:val="000000"/>
                <w:sz w:val="22"/>
                <w:szCs w:val="22"/>
              </w:rPr>
            </w:pPr>
          </w:p>
        </w:tc>
      </w:tr>
      <w:tr w:rsidR="00F022DA" w:rsidRPr="00F022DA" w:rsidTr="003C289F">
        <w:trPr>
          <w:trHeight w:val="288"/>
        </w:trPr>
        <w:tc>
          <w:tcPr>
            <w:tcW w:w="1869" w:type="dxa"/>
            <w:tcBorders>
              <w:top w:val="single" w:sz="4" w:space="0" w:color="auto"/>
              <w:left w:val="single" w:sz="4" w:space="0" w:color="auto"/>
              <w:bottom w:val="nil"/>
              <w:right w:val="nil"/>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w:t>
            </w:r>
          </w:p>
        </w:tc>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 руководство на русском языке </w:t>
            </w:r>
          </w:p>
        </w:tc>
        <w:tc>
          <w:tcPr>
            <w:tcW w:w="3430" w:type="dxa"/>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sz w:val="22"/>
                <w:szCs w:val="22"/>
              </w:rPr>
            </w:pPr>
            <w:r w:rsidRPr="00F022DA">
              <w:rPr>
                <w:sz w:val="22"/>
                <w:szCs w:val="22"/>
              </w:rPr>
              <w:t xml:space="preserve">1шт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571"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715"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86"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220" w:type="dxa"/>
            <w:tcBorders>
              <w:top w:val="nil"/>
              <w:left w:val="nil"/>
              <w:bottom w:val="single" w:sz="4" w:space="0" w:color="auto"/>
              <w:right w:val="nil"/>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c>
          <w:tcPr>
            <w:tcW w:w="1923" w:type="dxa"/>
            <w:gridSpan w:val="2"/>
            <w:tcBorders>
              <w:top w:val="nil"/>
              <w:left w:val="nil"/>
              <w:bottom w:val="single" w:sz="4" w:space="0" w:color="auto"/>
              <w:right w:val="single" w:sz="4" w:space="0" w:color="auto"/>
            </w:tcBorders>
            <w:shd w:val="clear" w:color="auto" w:fill="auto"/>
            <w:noWrap/>
            <w:vAlign w:val="bottom"/>
            <w:hideMark/>
          </w:tcPr>
          <w:p w:rsidR="00F022DA" w:rsidRPr="00F022DA" w:rsidRDefault="00F022DA" w:rsidP="00F022DA">
            <w:pPr>
              <w:rPr>
                <w:color w:val="000000"/>
                <w:sz w:val="22"/>
                <w:szCs w:val="22"/>
              </w:rPr>
            </w:pPr>
            <w:r w:rsidRPr="00F022DA">
              <w:rPr>
                <w:color w:val="000000"/>
                <w:sz w:val="22"/>
                <w:szCs w:val="22"/>
              </w:rPr>
              <w:t> </w:t>
            </w:r>
          </w:p>
        </w:tc>
      </w:tr>
      <w:tr w:rsidR="00F022DA" w:rsidRPr="00F022DA" w:rsidTr="003C289F">
        <w:trPr>
          <w:trHeight w:val="879"/>
        </w:trPr>
        <w:tc>
          <w:tcPr>
            <w:tcW w:w="1869" w:type="dxa"/>
            <w:tcBorders>
              <w:top w:val="single" w:sz="4" w:space="0" w:color="auto"/>
              <w:left w:val="single" w:sz="4" w:space="0" w:color="auto"/>
              <w:bottom w:val="single" w:sz="4" w:space="0" w:color="auto"/>
              <w:right w:val="nil"/>
            </w:tcBorders>
            <w:shd w:val="clear" w:color="auto" w:fill="auto"/>
            <w:vAlign w:val="bottom"/>
            <w:hideMark/>
          </w:tcPr>
          <w:p w:rsidR="00F022DA" w:rsidRPr="00F022DA" w:rsidRDefault="00F022DA" w:rsidP="00F022DA">
            <w:pPr>
              <w:jc w:val="center"/>
              <w:rPr>
                <w:color w:val="000000"/>
                <w:sz w:val="22"/>
                <w:szCs w:val="22"/>
              </w:rPr>
            </w:pPr>
            <w:r w:rsidRPr="00F022DA">
              <w:rPr>
                <w:color w:val="000000"/>
                <w:sz w:val="22"/>
                <w:szCs w:val="22"/>
              </w:rPr>
              <w:t>Контактное лицо по тех. вопросам</w:t>
            </w:r>
          </w:p>
        </w:tc>
        <w:tc>
          <w:tcPr>
            <w:tcW w:w="1456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2DA" w:rsidRPr="00F022DA" w:rsidRDefault="00F022DA" w:rsidP="00F022DA">
            <w:pPr>
              <w:rPr>
                <w:color w:val="000000"/>
                <w:sz w:val="22"/>
                <w:szCs w:val="22"/>
              </w:rPr>
            </w:pPr>
            <w:r w:rsidRPr="00F022DA">
              <w:rPr>
                <w:color w:val="000000"/>
                <w:sz w:val="22"/>
                <w:szCs w:val="22"/>
              </w:rPr>
              <w:t xml:space="preserve">Ведущий инженер отдела эксплуатации технической инфраструктуры: Мухамадеев Алексей Викторович, тел.  +7 (347) 221 - 55-87, эл. Почта MuhamadeevAV@bashtel.ru </w:t>
            </w:r>
          </w:p>
        </w:tc>
      </w:tr>
      <w:tr w:rsidR="00F022DA" w:rsidRPr="00F022DA" w:rsidTr="003C289F">
        <w:trPr>
          <w:trHeight w:val="533"/>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color w:val="000000"/>
                <w:sz w:val="22"/>
                <w:szCs w:val="22"/>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pPr>
              <w:rPr>
                <w:b/>
                <w:bCs/>
              </w:rPr>
            </w:pPr>
            <w:r w:rsidRPr="00F022DA">
              <w:rPr>
                <w:b/>
                <w:bCs/>
              </w:rPr>
              <w:t xml:space="preserve">ПОКУПАТЕЛЬ </w:t>
            </w:r>
          </w:p>
        </w:tc>
        <w:tc>
          <w:tcPr>
            <w:tcW w:w="3430" w:type="dxa"/>
            <w:tcBorders>
              <w:top w:val="nil"/>
              <w:left w:val="nil"/>
              <w:bottom w:val="nil"/>
              <w:right w:val="nil"/>
            </w:tcBorders>
            <w:shd w:val="clear" w:color="auto" w:fill="auto"/>
            <w:vAlign w:val="bottom"/>
            <w:hideMark/>
          </w:tcPr>
          <w:p w:rsidR="00F022DA" w:rsidRPr="00F022DA" w:rsidRDefault="00F022DA" w:rsidP="00F022DA">
            <w:pPr>
              <w:rPr>
                <w:b/>
                <w:bCs/>
              </w:rPr>
            </w:pPr>
          </w:p>
        </w:tc>
        <w:tc>
          <w:tcPr>
            <w:tcW w:w="1286" w:type="dxa"/>
            <w:tcBorders>
              <w:top w:val="nil"/>
              <w:left w:val="nil"/>
              <w:bottom w:val="nil"/>
              <w:right w:val="nil"/>
            </w:tcBorders>
            <w:shd w:val="clear" w:color="auto" w:fill="auto"/>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vAlign w:val="bottom"/>
            <w:hideMark/>
          </w:tcPr>
          <w:p w:rsidR="00F022DA" w:rsidRPr="00F022DA" w:rsidRDefault="00F022DA" w:rsidP="00F022DA">
            <w:pPr>
              <w:rPr>
                <w:sz w:val="20"/>
                <w:szCs w:val="20"/>
              </w:rPr>
            </w:pPr>
          </w:p>
        </w:tc>
        <w:tc>
          <w:tcPr>
            <w:tcW w:w="2286" w:type="dxa"/>
            <w:gridSpan w:val="2"/>
            <w:tcBorders>
              <w:top w:val="nil"/>
              <w:left w:val="nil"/>
              <w:bottom w:val="nil"/>
              <w:right w:val="nil"/>
            </w:tcBorders>
            <w:shd w:val="clear" w:color="auto" w:fill="auto"/>
            <w:noWrap/>
            <w:vAlign w:val="bottom"/>
            <w:hideMark/>
          </w:tcPr>
          <w:p w:rsidR="00F022DA" w:rsidRPr="00F022DA" w:rsidRDefault="00F022DA" w:rsidP="00F022DA">
            <w:pPr>
              <w:rPr>
                <w:b/>
                <w:bCs/>
              </w:rPr>
            </w:pPr>
            <w:r w:rsidRPr="00F022DA">
              <w:rPr>
                <w:b/>
                <w:bCs/>
              </w:rPr>
              <w:t>ПОСТАВЩИК</w:t>
            </w: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b/>
                <w:bCs/>
              </w:rPr>
            </w:pPr>
          </w:p>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533"/>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562" w:type="dxa"/>
            <w:tcBorders>
              <w:top w:val="nil"/>
              <w:left w:val="nil"/>
              <w:bottom w:val="nil"/>
              <w:right w:val="nil"/>
            </w:tcBorders>
            <w:shd w:val="clear" w:color="auto" w:fill="auto"/>
            <w:vAlign w:val="bottom"/>
            <w:hideMark/>
          </w:tcPr>
          <w:p w:rsidR="00F022DA" w:rsidRPr="00F022DA" w:rsidRDefault="00F022DA" w:rsidP="00F022DA">
            <w:r w:rsidRPr="00F022DA">
              <w:t xml:space="preserve">Генеральный директор </w:t>
            </w:r>
          </w:p>
        </w:tc>
        <w:tc>
          <w:tcPr>
            <w:tcW w:w="3430" w:type="dxa"/>
            <w:tcBorders>
              <w:top w:val="nil"/>
              <w:left w:val="nil"/>
              <w:bottom w:val="nil"/>
              <w:right w:val="nil"/>
            </w:tcBorders>
            <w:shd w:val="clear" w:color="auto" w:fill="auto"/>
            <w:vAlign w:val="bottom"/>
            <w:hideMark/>
          </w:tcPr>
          <w:p w:rsidR="00F022DA" w:rsidRPr="00F022DA" w:rsidRDefault="00F022DA" w:rsidP="00F022DA"/>
        </w:tc>
        <w:tc>
          <w:tcPr>
            <w:tcW w:w="1286" w:type="dxa"/>
            <w:tcBorders>
              <w:top w:val="nil"/>
              <w:left w:val="nil"/>
              <w:bottom w:val="nil"/>
              <w:right w:val="nil"/>
            </w:tcBorders>
            <w:shd w:val="clear" w:color="auto" w:fill="auto"/>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vAlign w:val="bottom"/>
            <w:hideMark/>
          </w:tcPr>
          <w:p w:rsidR="00F022DA" w:rsidRPr="00F022DA" w:rsidRDefault="00F022DA" w:rsidP="00F022DA">
            <w:pPr>
              <w:rPr>
                <w:sz w:val="20"/>
                <w:szCs w:val="20"/>
              </w:rPr>
            </w:pPr>
          </w:p>
        </w:tc>
        <w:tc>
          <w:tcPr>
            <w:tcW w:w="2286" w:type="dxa"/>
            <w:gridSpan w:val="2"/>
            <w:tcBorders>
              <w:top w:val="nil"/>
              <w:left w:val="nil"/>
              <w:bottom w:val="nil"/>
              <w:right w:val="nil"/>
            </w:tcBorders>
            <w:shd w:val="clear" w:color="auto" w:fill="auto"/>
            <w:noWrap/>
            <w:vAlign w:val="bottom"/>
            <w:hideMark/>
          </w:tcPr>
          <w:p w:rsidR="00F022DA" w:rsidRPr="00F022DA" w:rsidRDefault="00F022DA" w:rsidP="00F022DA">
            <w:r w:rsidRPr="00F022DA">
              <w:t xml:space="preserve"> Директор</w:t>
            </w:r>
          </w:p>
        </w:tc>
        <w:tc>
          <w:tcPr>
            <w:tcW w:w="1286" w:type="dxa"/>
            <w:tcBorders>
              <w:top w:val="nil"/>
              <w:left w:val="nil"/>
              <w:bottom w:val="nil"/>
              <w:right w:val="nil"/>
            </w:tcBorders>
            <w:shd w:val="clear" w:color="auto" w:fill="auto"/>
            <w:noWrap/>
            <w:vAlign w:val="bottom"/>
            <w:hideMark/>
          </w:tcPr>
          <w:p w:rsidR="00F022DA" w:rsidRPr="00F022DA" w:rsidRDefault="00F022DA" w:rsidP="00F022DA"/>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302"/>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r w:rsidRPr="00F022DA">
              <w:t>ПАО " Башинформсвязь"</w:t>
            </w:r>
          </w:p>
        </w:tc>
        <w:tc>
          <w:tcPr>
            <w:tcW w:w="3430" w:type="dxa"/>
            <w:tcBorders>
              <w:top w:val="nil"/>
              <w:left w:val="nil"/>
              <w:bottom w:val="nil"/>
              <w:right w:val="nil"/>
            </w:tcBorders>
            <w:shd w:val="clear" w:color="auto" w:fill="auto"/>
            <w:noWrap/>
            <w:vAlign w:val="bottom"/>
            <w:hideMark/>
          </w:tcPr>
          <w:p w:rsidR="00F022DA" w:rsidRPr="00F022DA" w:rsidRDefault="00F022DA" w:rsidP="00F022DA"/>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vAlign w:val="bottom"/>
            <w:hideMark/>
          </w:tcPr>
          <w:p w:rsidR="00F022DA" w:rsidRPr="00F022DA" w:rsidRDefault="00F022DA" w:rsidP="00F022DA">
            <w:pPr>
              <w:rPr>
                <w:sz w:val="20"/>
                <w:szCs w:val="20"/>
              </w:rPr>
            </w:pPr>
          </w:p>
        </w:tc>
        <w:tc>
          <w:tcPr>
            <w:tcW w:w="2286" w:type="dxa"/>
            <w:gridSpan w:val="2"/>
            <w:tcBorders>
              <w:top w:val="nil"/>
              <w:left w:val="nil"/>
              <w:bottom w:val="nil"/>
              <w:right w:val="nil"/>
            </w:tcBorders>
            <w:shd w:val="clear" w:color="auto" w:fill="auto"/>
            <w:noWrap/>
            <w:vAlign w:val="bottom"/>
            <w:hideMark/>
          </w:tcPr>
          <w:p w:rsidR="00F022DA" w:rsidRPr="00F022DA" w:rsidRDefault="00F022DA" w:rsidP="00F022DA">
            <w:r w:rsidRPr="00F022DA">
              <w:t xml:space="preserve">"          " </w:t>
            </w:r>
          </w:p>
        </w:tc>
        <w:tc>
          <w:tcPr>
            <w:tcW w:w="1286" w:type="dxa"/>
            <w:tcBorders>
              <w:top w:val="nil"/>
              <w:left w:val="nil"/>
              <w:bottom w:val="nil"/>
              <w:right w:val="nil"/>
            </w:tcBorders>
            <w:shd w:val="clear" w:color="auto" w:fill="auto"/>
            <w:noWrap/>
            <w:vAlign w:val="bottom"/>
            <w:hideMark/>
          </w:tcPr>
          <w:p w:rsidR="00F022DA" w:rsidRPr="00F022DA" w:rsidRDefault="00F022DA" w:rsidP="00F022DA"/>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302"/>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992" w:type="dxa"/>
            <w:gridSpan w:val="2"/>
            <w:tcBorders>
              <w:top w:val="nil"/>
              <w:left w:val="nil"/>
              <w:bottom w:val="nil"/>
              <w:right w:val="nil"/>
            </w:tcBorders>
            <w:shd w:val="clear" w:color="auto" w:fill="auto"/>
            <w:noWrap/>
            <w:vAlign w:val="bottom"/>
            <w:hideMark/>
          </w:tcPr>
          <w:p w:rsidR="00F022DA" w:rsidRPr="00F022DA" w:rsidRDefault="00F022DA" w:rsidP="00F022DA">
            <w:r w:rsidRPr="00F022DA">
              <w:t>_____________________Долгоаршинных М.Г.</w:t>
            </w:r>
          </w:p>
        </w:tc>
        <w:tc>
          <w:tcPr>
            <w:tcW w:w="1286" w:type="dxa"/>
            <w:tcBorders>
              <w:top w:val="nil"/>
              <w:left w:val="nil"/>
              <w:bottom w:val="nil"/>
              <w:right w:val="nil"/>
            </w:tcBorders>
            <w:shd w:val="clear" w:color="auto" w:fill="auto"/>
            <w:noWrap/>
            <w:vAlign w:val="bottom"/>
            <w:hideMark/>
          </w:tcPr>
          <w:p w:rsidR="00F022DA" w:rsidRPr="00F022DA" w:rsidRDefault="00F022DA" w:rsidP="00F022DA"/>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286" w:type="dxa"/>
            <w:gridSpan w:val="2"/>
            <w:tcBorders>
              <w:top w:val="nil"/>
              <w:left w:val="nil"/>
              <w:bottom w:val="nil"/>
              <w:right w:val="nil"/>
            </w:tcBorders>
            <w:shd w:val="clear" w:color="auto" w:fill="auto"/>
            <w:noWrap/>
            <w:vAlign w:val="bottom"/>
            <w:hideMark/>
          </w:tcPr>
          <w:p w:rsidR="00F022DA" w:rsidRPr="00F022DA" w:rsidRDefault="00F022DA" w:rsidP="00F022DA">
            <w:r w:rsidRPr="00F022DA">
              <w:t>________________________</w:t>
            </w:r>
          </w:p>
        </w:tc>
        <w:tc>
          <w:tcPr>
            <w:tcW w:w="1286" w:type="dxa"/>
            <w:tcBorders>
              <w:top w:val="nil"/>
              <w:left w:val="nil"/>
              <w:bottom w:val="nil"/>
              <w:right w:val="nil"/>
            </w:tcBorders>
            <w:shd w:val="clear" w:color="auto" w:fill="auto"/>
            <w:noWrap/>
            <w:vAlign w:val="bottom"/>
            <w:hideMark/>
          </w:tcPr>
          <w:p w:rsidR="00F022DA" w:rsidRPr="00F022DA" w:rsidRDefault="00F022DA" w:rsidP="00F022DA"/>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r w:rsidR="00F022DA" w:rsidRPr="00F022DA" w:rsidTr="003C289F">
        <w:trPr>
          <w:trHeight w:val="288"/>
        </w:trPr>
        <w:tc>
          <w:tcPr>
            <w:tcW w:w="1869"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2562"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343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571"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715"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86"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220" w:type="dxa"/>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c>
          <w:tcPr>
            <w:tcW w:w="1923" w:type="dxa"/>
            <w:gridSpan w:val="2"/>
            <w:tcBorders>
              <w:top w:val="nil"/>
              <w:left w:val="nil"/>
              <w:bottom w:val="nil"/>
              <w:right w:val="nil"/>
            </w:tcBorders>
            <w:shd w:val="clear" w:color="auto" w:fill="auto"/>
            <w:noWrap/>
            <w:vAlign w:val="bottom"/>
            <w:hideMark/>
          </w:tcPr>
          <w:p w:rsidR="00F022DA" w:rsidRPr="00F022DA" w:rsidRDefault="00F022DA" w:rsidP="00F022DA">
            <w:pPr>
              <w:rPr>
                <w:sz w:val="20"/>
                <w:szCs w:val="20"/>
              </w:rPr>
            </w:pPr>
          </w:p>
        </w:tc>
      </w:tr>
    </w:tbl>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Default="00AC0FC6" w:rsidP="00BA1C22">
      <w:pPr>
        <w:rPr>
          <w:rFonts w:eastAsia="MS Mincho"/>
          <w:lang w:val="x-none" w:eastAsia="x-none"/>
        </w:rPr>
      </w:pPr>
    </w:p>
    <w:p w:rsidR="00AC0FC6" w:rsidRPr="00BA1C22" w:rsidRDefault="00AC0FC6" w:rsidP="00BA1C22">
      <w:pPr>
        <w:rPr>
          <w:rFonts w:eastAsia="MS Mincho"/>
          <w:lang w:val="x-none" w:eastAsia="x-none"/>
        </w:rPr>
      </w:pPr>
    </w:p>
    <w:sectPr w:rsidR="00AC0FC6" w:rsidRPr="00BA1C22" w:rsidSect="00AC0FC6">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D7" w:rsidRDefault="007D36D7" w:rsidP="00341A9D">
      <w:r>
        <w:separator/>
      </w:r>
    </w:p>
  </w:endnote>
  <w:endnote w:type="continuationSeparator" w:id="0">
    <w:p w:rsidR="007D36D7" w:rsidRDefault="007D36D7"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D7" w:rsidRDefault="007D36D7"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7D36D7" w:rsidRDefault="007D36D7"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D7" w:rsidRPr="008A1893" w:rsidRDefault="007D36D7" w:rsidP="004A3A0F">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10528F">
      <w:rPr>
        <w:rStyle w:val="afd"/>
        <w:noProof/>
      </w:rPr>
      <w:t>28</w:t>
    </w:r>
    <w:r w:rsidRPr="008A1893">
      <w:rPr>
        <w:rStyle w:val="afd"/>
      </w:rPr>
      <w:fldChar w:fldCharType="end"/>
    </w:r>
  </w:p>
  <w:p w:rsidR="007D36D7" w:rsidRDefault="007D36D7"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D7" w:rsidRPr="003F6B57" w:rsidRDefault="007D36D7" w:rsidP="004A3A0F">
    <w:pPr>
      <w:pStyle w:val="ab"/>
      <w:jc w:val="right"/>
    </w:pPr>
    <w:r w:rsidRPr="00BD3C17">
      <w:fldChar w:fldCharType="begin"/>
    </w:r>
    <w:r w:rsidRPr="00BD3C17">
      <w:instrText>PAGE   \* MERGEFORMAT</w:instrText>
    </w:r>
    <w:r w:rsidRPr="00BD3C17">
      <w:fldChar w:fldCharType="separate"/>
    </w:r>
    <w:r w:rsidR="0010528F">
      <w:rPr>
        <w:noProof/>
      </w:rPr>
      <w:t>13</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D7" w:rsidRDefault="007D36D7" w:rsidP="00341A9D">
      <w:r>
        <w:separator/>
      </w:r>
    </w:p>
  </w:footnote>
  <w:footnote w:type="continuationSeparator" w:id="0">
    <w:p w:rsidR="007D36D7" w:rsidRDefault="007D36D7" w:rsidP="00341A9D">
      <w:r>
        <w:continuationSeparator/>
      </w:r>
    </w:p>
  </w:footnote>
  <w:footnote w:id="1">
    <w:p w:rsidR="007D36D7" w:rsidRDefault="007D36D7"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proofErr w:type="spellStart"/>
      <w:r>
        <w:rPr>
          <w:rFonts w:ascii="Times New Roman" w:hAnsi="Times New Roman" w:cs="Times New Roman"/>
          <w:sz w:val="18"/>
          <w:szCs w:val="18"/>
        </w:rPr>
        <w:t>аффилированностью</w:t>
      </w:r>
      <w:proofErr w:type="spellEnd"/>
      <w:r>
        <w:rPr>
          <w:rFonts w:ascii="Times New Roman" w:hAnsi="Times New Roman" w:cs="Times New Roman"/>
          <w:sz w:val="18"/>
          <w:szCs w:val="18"/>
        </w:rPr>
        <w:t xml:space="preserve">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 xml:space="preserve">наличие родственных связей (супруг/супруга; родители; дети; дедушка, бабушка, внуки; полнородные и </w:t>
      </w:r>
      <w:proofErr w:type="spellStart"/>
      <w:r>
        <w:rPr>
          <w:rFonts w:ascii="Times New Roman" w:hAnsi="Times New Roman" w:cs="Times New Roman"/>
          <w:sz w:val="18"/>
          <w:szCs w:val="18"/>
        </w:rPr>
        <w:t>неполнородные</w:t>
      </w:r>
      <w:proofErr w:type="spellEnd"/>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7D36D7" w:rsidRPr="009831A8" w:rsidRDefault="007D36D7"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w:t>
        </w:r>
        <w:proofErr w:type="spellStart"/>
        <w:r w:rsidRPr="00BC6D39">
          <w:rPr>
            <w:rStyle w:val="a6"/>
            <w:sz w:val="18"/>
            <w:szCs w:val="18"/>
          </w:rPr>
          <w:t>ru</w:t>
        </w:r>
        <w:proofErr w:type="spellEnd"/>
      </w:hyperlink>
      <w:r>
        <w:rPr>
          <w:sz w:val="18"/>
          <w:szCs w:val="18"/>
        </w:rPr>
        <w:t xml:space="preserve"> .</w:t>
      </w:r>
    </w:p>
    <w:p w:rsidR="007D36D7" w:rsidRPr="00DD3C81" w:rsidRDefault="007D36D7"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D7" w:rsidRDefault="007D36D7">
    <w:pPr>
      <w:pStyle w:val="a9"/>
      <w:jc w:val="center"/>
    </w:pPr>
  </w:p>
  <w:p w:rsidR="007D36D7" w:rsidRDefault="007D36D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D7" w:rsidRPr="00BD3C17" w:rsidRDefault="007D36D7"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56D630A"/>
    <w:multiLevelType w:val="hybridMultilevel"/>
    <w:tmpl w:val="C9CC3AE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07AB6D0D"/>
    <w:multiLevelType w:val="hybridMultilevel"/>
    <w:tmpl w:val="E8DCC192"/>
    <w:lvl w:ilvl="0" w:tplc="2EC0E6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3406F9"/>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4955F92"/>
    <w:multiLevelType w:val="hybridMultilevel"/>
    <w:tmpl w:val="46D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6" w15:restartNumberingAfterBreak="0">
    <w:nsid w:val="1C7F7722"/>
    <w:multiLevelType w:val="hybridMultilevel"/>
    <w:tmpl w:val="6C463BBC"/>
    <w:lvl w:ilvl="0" w:tplc="B2C24E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3DE390B"/>
    <w:multiLevelType w:val="multilevel"/>
    <w:tmpl w:val="A478426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BB6183"/>
    <w:multiLevelType w:val="hybridMultilevel"/>
    <w:tmpl w:val="46D48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35" w15:restartNumberingAfterBreak="0">
    <w:nsid w:val="539D77D9"/>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8A864D5"/>
    <w:multiLevelType w:val="multilevel"/>
    <w:tmpl w:val="0419001F"/>
    <w:numStyleLink w:val="111111"/>
  </w:abstractNum>
  <w:abstractNum w:abstractNumId="37"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41"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1"/>
  </w:num>
  <w:num w:numId="2">
    <w:abstractNumId w:val="30"/>
  </w:num>
  <w:num w:numId="3">
    <w:abstractNumId w:val="26"/>
  </w:num>
  <w:num w:numId="4">
    <w:abstractNumId w:val="39"/>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1"/>
  </w:num>
  <w:num w:numId="10">
    <w:abstractNumId w:val="15"/>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4"/>
  </w:num>
  <w:num w:numId="20">
    <w:abstractNumId w:val="7"/>
  </w:num>
  <w:num w:numId="21">
    <w:abstractNumId w:val="23"/>
  </w:num>
  <w:num w:numId="22">
    <w:abstractNumId w:val="31"/>
  </w:num>
  <w:num w:numId="23">
    <w:abstractNumId w:val="33"/>
  </w:num>
  <w:num w:numId="24">
    <w:abstractNumId w:val="22"/>
  </w:num>
  <w:num w:numId="25">
    <w:abstractNumId w:val="28"/>
  </w:num>
  <w:num w:numId="26">
    <w:abstractNumId w:val="29"/>
  </w:num>
  <w:num w:numId="27">
    <w:abstractNumId w:val="38"/>
  </w:num>
  <w:num w:numId="28">
    <w:abstractNumId w:val="14"/>
  </w:num>
  <w:num w:numId="29">
    <w:abstractNumId w:val="8"/>
  </w:num>
  <w:num w:numId="30">
    <w:abstractNumId w:val="37"/>
  </w:num>
  <w:num w:numId="31">
    <w:abstractNumId w:val="36"/>
    <w:lvlOverride w:ilvl="0">
      <w:lvl w:ilvl="0">
        <w:start w:val="1"/>
        <w:numFmt w:val="decimal"/>
        <w:lvlText w:val="%1."/>
        <w:lvlJc w:val="left"/>
        <w:pPr>
          <w:tabs>
            <w:tab w:val="num" w:pos="3054"/>
          </w:tabs>
          <w:ind w:left="3054"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2">
    <w:abstractNumId w:val="42"/>
  </w:num>
  <w:num w:numId="33">
    <w:abstractNumId w:val="40"/>
  </w:num>
  <w:num w:numId="34">
    <w:abstractNumId w:val="34"/>
  </w:num>
  <w:num w:numId="35">
    <w:abstractNumId w:val="10"/>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9"/>
  </w:num>
  <w:num w:numId="39">
    <w:abstractNumId w:val="9"/>
  </w:num>
  <w:num w:numId="40">
    <w:abstractNumId w:val="35"/>
  </w:num>
  <w:num w:numId="41">
    <w:abstractNumId w:val="36"/>
    <w:lvlOverride w:ilvl="1">
      <w:lvl w:ilvl="1">
        <w:start w:val="1"/>
        <w:numFmt w:val="decimal"/>
        <w:lvlText w:val="%1.%2."/>
        <w:lvlJc w:val="left"/>
        <w:pPr>
          <w:tabs>
            <w:tab w:val="num" w:pos="792"/>
          </w:tabs>
          <w:ind w:left="792" w:hanging="432"/>
        </w:pPr>
        <w:rPr>
          <w:rFonts w:cs="Times New Roman"/>
          <w:i w:val="0"/>
        </w:rPr>
      </w:lvl>
    </w:lvlOverride>
  </w:num>
  <w:num w:numId="42">
    <w:abstractNumId w:val="13"/>
  </w:num>
  <w:num w:numId="43">
    <w:abstractNumId w:val="27"/>
  </w:num>
  <w:num w:numId="44">
    <w:abstractNumId w:val="12"/>
  </w:num>
  <w:num w:numId="45">
    <w:abstractNumId w:val="32"/>
  </w:num>
  <w:num w:numId="4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56A4"/>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504D"/>
    <w:rsid w:val="001442CB"/>
    <w:rsid w:val="00145C1C"/>
    <w:rsid w:val="00150D16"/>
    <w:rsid w:val="001607AC"/>
    <w:rsid w:val="00176AA3"/>
    <w:rsid w:val="00183BA2"/>
    <w:rsid w:val="00197115"/>
    <w:rsid w:val="001A3FBE"/>
    <w:rsid w:val="001A60C1"/>
    <w:rsid w:val="001B43B5"/>
    <w:rsid w:val="001C1011"/>
    <w:rsid w:val="001D2447"/>
    <w:rsid w:val="001E3FD5"/>
    <w:rsid w:val="0020302D"/>
    <w:rsid w:val="00212569"/>
    <w:rsid w:val="00212CA9"/>
    <w:rsid w:val="00217C78"/>
    <w:rsid w:val="00226485"/>
    <w:rsid w:val="00237D27"/>
    <w:rsid w:val="00241455"/>
    <w:rsid w:val="002452AB"/>
    <w:rsid w:val="0026494D"/>
    <w:rsid w:val="00266CE6"/>
    <w:rsid w:val="002707E0"/>
    <w:rsid w:val="00275863"/>
    <w:rsid w:val="002843B7"/>
    <w:rsid w:val="00292082"/>
    <w:rsid w:val="00296FC9"/>
    <w:rsid w:val="00297AE9"/>
    <w:rsid w:val="002A6D1F"/>
    <w:rsid w:val="002B78D3"/>
    <w:rsid w:val="002D20EC"/>
    <w:rsid w:val="002D2A2F"/>
    <w:rsid w:val="002D76B8"/>
    <w:rsid w:val="003042C3"/>
    <w:rsid w:val="003136C4"/>
    <w:rsid w:val="003244D4"/>
    <w:rsid w:val="003276CF"/>
    <w:rsid w:val="00341A9D"/>
    <w:rsid w:val="0034261D"/>
    <w:rsid w:val="00351857"/>
    <w:rsid w:val="00351E23"/>
    <w:rsid w:val="00351F1A"/>
    <w:rsid w:val="00376491"/>
    <w:rsid w:val="003924EA"/>
    <w:rsid w:val="003C289F"/>
    <w:rsid w:val="003D72AA"/>
    <w:rsid w:val="00447F2E"/>
    <w:rsid w:val="0045260E"/>
    <w:rsid w:val="00461221"/>
    <w:rsid w:val="0048686A"/>
    <w:rsid w:val="004911A4"/>
    <w:rsid w:val="004A3A0F"/>
    <w:rsid w:val="004B0E5D"/>
    <w:rsid w:val="004B2EDA"/>
    <w:rsid w:val="004C0BFD"/>
    <w:rsid w:val="004C1A6C"/>
    <w:rsid w:val="004C4F8F"/>
    <w:rsid w:val="004E1D3A"/>
    <w:rsid w:val="004E1E0B"/>
    <w:rsid w:val="004F1F4B"/>
    <w:rsid w:val="004F7D5D"/>
    <w:rsid w:val="0050182E"/>
    <w:rsid w:val="00506F77"/>
    <w:rsid w:val="00533CCC"/>
    <w:rsid w:val="005358E5"/>
    <w:rsid w:val="005375AD"/>
    <w:rsid w:val="00540CAB"/>
    <w:rsid w:val="005906B2"/>
    <w:rsid w:val="005D29E3"/>
    <w:rsid w:val="005D6D4A"/>
    <w:rsid w:val="005E65EC"/>
    <w:rsid w:val="0061741D"/>
    <w:rsid w:val="006356A5"/>
    <w:rsid w:val="00663E3C"/>
    <w:rsid w:val="00672A12"/>
    <w:rsid w:val="00673C39"/>
    <w:rsid w:val="0067681F"/>
    <w:rsid w:val="00685A82"/>
    <w:rsid w:val="0068752E"/>
    <w:rsid w:val="00691903"/>
    <w:rsid w:val="006A0C3C"/>
    <w:rsid w:val="006A533C"/>
    <w:rsid w:val="006B48A7"/>
    <w:rsid w:val="006B6AE3"/>
    <w:rsid w:val="006C19A5"/>
    <w:rsid w:val="006D0E4A"/>
    <w:rsid w:val="006F5D2B"/>
    <w:rsid w:val="00707000"/>
    <w:rsid w:val="00731C3B"/>
    <w:rsid w:val="00741ED9"/>
    <w:rsid w:val="00762081"/>
    <w:rsid w:val="007729D3"/>
    <w:rsid w:val="00776468"/>
    <w:rsid w:val="0078746B"/>
    <w:rsid w:val="00787E9A"/>
    <w:rsid w:val="0079150D"/>
    <w:rsid w:val="007C3C13"/>
    <w:rsid w:val="007C5E71"/>
    <w:rsid w:val="007D36D7"/>
    <w:rsid w:val="007E3488"/>
    <w:rsid w:val="007F1222"/>
    <w:rsid w:val="007F27DC"/>
    <w:rsid w:val="007F46EA"/>
    <w:rsid w:val="00805BF5"/>
    <w:rsid w:val="00815802"/>
    <w:rsid w:val="008549DC"/>
    <w:rsid w:val="00885929"/>
    <w:rsid w:val="008868D7"/>
    <w:rsid w:val="00891065"/>
    <w:rsid w:val="00892A62"/>
    <w:rsid w:val="008A1BEA"/>
    <w:rsid w:val="008C1E2D"/>
    <w:rsid w:val="008D67F1"/>
    <w:rsid w:val="008F4A8E"/>
    <w:rsid w:val="00901444"/>
    <w:rsid w:val="0090650D"/>
    <w:rsid w:val="00906F1B"/>
    <w:rsid w:val="00913B8F"/>
    <w:rsid w:val="00921B51"/>
    <w:rsid w:val="009740F5"/>
    <w:rsid w:val="009831A8"/>
    <w:rsid w:val="00997336"/>
    <w:rsid w:val="009A0E39"/>
    <w:rsid w:val="009B5C08"/>
    <w:rsid w:val="009C502D"/>
    <w:rsid w:val="00A356F2"/>
    <w:rsid w:val="00A658F8"/>
    <w:rsid w:val="00A72C4F"/>
    <w:rsid w:val="00A90C83"/>
    <w:rsid w:val="00AA01B4"/>
    <w:rsid w:val="00AC0CC8"/>
    <w:rsid w:val="00AC0FC6"/>
    <w:rsid w:val="00AE15BE"/>
    <w:rsid w:val="00AE1F27"/>
    <w:rsid w:val="00AF2262"/>
    <w:rsid w:val="00B046BC"/>
    <w:rsid w:val="00B05462"/>
    <w:rsid w:val="00B20061"/>
    <w:rsid w:val="00B26FA7"/>
    <w:rsid w:val="00B46EDB"/>
    <w:rsid w:val="00B54862"/>
    <w:rsid w:val="00B94467"/>
    <w:rsid w:val="00BA1C22"/>
    <w:rsid w:val="00BA7B1A"/>
    <w:rsid w:val="00BB22DF"/>
    <w:rsid w:val="00BB6BB2"/>
    <w:rsid w:val="00BC63EF"/>
    <w:rsid w:val="00BC673B"/>
    <w:rsid w:val="00BE316E"/>
    <w:rsid w:val="00BE6190"/>
    <w:rsid w:val="00BF3A57"/>
    <w:rsid w:val="00BF53DD"/>
    <w:rsid w:val="00C06697"/>
    <w:rsid w:val="00C2221E"/>
    <w:rsid w:val="00C30CAB"/>
    <w:rsid w:val="00C51035"/>
    <w:rsid w:val="00C52DA5"/>
    <w:rsid w:val="00C575AF"/>
    <w:rsid w:val="00C64372"/>
    <w:rsid w:val="00C76462"/>
    <w:rsid w:val="00C771B8"/>
    <w:rsid w:val="00CA14CF"/>
    <w:rsid w:val="00CB5B32"/>
    <w:rsid w:val="00CC1AA3"/>
    <w:rsid w:val="00CC4ECD"/>
    <w:rsid w:val="00CC55FD"/>
    <w:rsid w:val="00CD062B"/>
    <w:rsid w:val="00CE01C4"/>
    <w:rsid w:val="00CE2171"/>
    <w:rsid w:val="00D03D15"/>
    <w:rsid w:val="00D06C31"/>
    <w:rsid w:val="00D11192"/>
    <w:rsid w:val="00D15274"/>
    <w:rsid w:val="00D20CF2"/>
    <w:rsid w:val="00D60FC4"/>
    <w:rsid w:val="00D74414"/>
    <w:rsid w:val="00D90D06"/>
    <w:rsid w:val="00D96067"/>
    <w:rsid w:val="00DC24B9"/>
    <w:rsid w:val="00DC3A94"/>
    <w:rsid w:val="00DD0063"/>
    <w:rsid w:val="00DD240F"/>
    <w:rsid w:val="00DD3AD1"/>
    <w:rsid w:val="00DF18F2"/>
    <w:rsid w:val="00E35830"/>
    <w:rsid w:val="00E4544F"/>
    <w:rsid w:val="00E455A3"/>
    <w:rsid w:val="00E6055A"/>
    <w:rsid w:val="00EA3477"/>
    <w:rsid w:val="00EA6572"/>
    <w:rsid w:val="00EB0525"/>
    <w:rsid w:val="00EB0952"/>
    <w:rsid w:val="00EB3BDD"/>
    <w:rsid w:val="00EE31E1"/>
    <w:rsid w:val="00EF7045"/>
    <w:rsid w:val="00F022DA"/>
    <w:rsid w:val="00F05F24"/>
    <w:rsid w:val="00F21C79"/>
    <w:rsid w:val="00F41B8C"/>
    <w:rsid w:val="00F41FBC"/>
    <w:rsid w:val="00F62DAF"/>
    <w:rsid w:val="00F64F76"/>
    <w:rsid w:val="00F65778"/>
    <w:rsid w:val="00F71A0D"/>
    <w:rsid w:val="00F7572B"/>
    <w:rsid w:val="00F9336B"/>
    <w:rsid w:val="00FA1448"/>
    <w:rsid w:val="00FC12EF"/>
    <w:rsid w:val="00FC283B"/>
    <w:rsid w:val="00FD6506"/>
    <w:rsid w:val="00FE1727"/>
    <w:rsid w:val="00FF0CF8"/>
    <w:rsid w:val="00FF1A55"/>
    <w:rsid w:val="00FF2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uiPriority w:val="3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uiPriority w:val="99"/>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mailto:e.farrahova@bashtel.ru"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3.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setonline.ru" TargetMode="External"/><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zakupki.gov.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footer" Target="footer2.xml"/><Relationship Id="rId8" Type="http://schemas.openxmlformats.org/officeDocument/2006/relationships/hyperlink" Target="http://www.bashtel.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E832-38BF-4897-9AC3-6134874B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59</Pages>
  <Words>20385</Words>
  <Characters>116200</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21</cp:revision>
  <cp:lastPrinted>2017-02-14T12:22:00Z</cp:lastPrinted>
  <dcterms:created xsi:type="dcterms:W3CDTF">2017-02-10T07:19:00Z</dcterms:created>
  <dcterms:modified xsi:type="dcterms:W3CDTF">2017-02-14T12:24:00Z</dcterms:modified>
</cp:coreProperties>
</file>